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80"/>
        </w:tabs>
        <w:spacing w:line="480" w:lineRule="auto"/>
        <w:rPr>
          <w:rFonts w:hint="eastAsia" w:ascii="宋体" w:hAnsi="宋体"/>
          <w:b/>
          <w:color w:val="000000"/>
          <w:sz w:val="28"/>
          <w:szCs w:val="28"/>
        </w:rPr>
      </w:pPr>
      <w:r>
        <w:rPr>
          <w:rFonts w:hint="eastAsia" w:ascii="宋体" w:hAnsi="宋体"/>
          <w:b/>
          <w:color w:val="000000"/>
          <w:sz w:val="28"/>
          <w:szCs w:val="28"/>
        </w:rPr>
        <w:t>江苏常熟农村商业银行股份有限公司</w:t>
      </w:r>
    </w:p>
    <w:p>
      <w:pPr>
        <w:tabs>
          <w:tab w:val="left" w:pos="8280"/>
        </w:tabs>
        <w:spacing w:line="480" w:lineRule="auto"/>
        <w:rPr>
          <w:rFonts w:hint="eastAsia" w:ascii="宋体" w:hAnsi="宋体"/>
          <w:b/>
          <w:color w:val="000000"/>
          <w:sz w:val="28"/>
          <w:szCs w:val="28"/>
        </w:rPr>
      </w:pPr>
      <w:r>
        <w:rPr>
          <w:rFonts w:hint="eastAsia" w:ascii="仿宋_GB2312" w:eastAsia="仿宋_GB2312"/>
          <w:b/>
          <w:color w:val="000000"/>
          <w:sz w:val="28"/>
          <w:szCs w:val="28"/>
        </w:rPr>
        <w:t>招标编号：</w:t>
      </w:r>
      <w:r>
        <w:rPr>
          <w:rFonts w:hint="eastAsia" w:ascii="仿宋_GB2312" w:eastAsia="仿宋_GB2312"/>
          <w:b/>
          <w:color w:val="000000"/>
          <w:sz w:val="28"/>
          <w:szCs w:val="28"/>
          <w:lang w:val="en-US" w:eastAsia="zh-CN"/>
        </w:rPr>
        <w:t>2019078</w:t>
      </w:r>
    </w:p>
    <w:p>
      <w:pPr>
        <w:tabs>
          <w:tab w:val="left" w:pos="8280"/>
        </w:tabs>
        <w:spacing w:line="480" w:lineRule="auto"/>
        <w:rPr>
          <w:rFonts w:ascii="宋体" w:hAnsi="宋体"/>
          <w:b/>
          <w:color w:val="000000"/>
          <w:sz w:val="28"/>
        </w:rPr>
      </w:pPr>
    </w:p>
    <w:p>
      <w:pPr>
        <w:pStyle w:val="9"/>
        <w:tabs>
          <w:tab w:val="left" w:pos="8280"/>
        </w:tabs>
        <w:spacing w:line="360" w:lineRule="auto"/>
        <w:outlineLvl w:val="0"/>
        <w:rPr>
          <w:rFonts w:hint="eastAsia" w:hAnsi="宋体" w:eastAsia="宋体"/>
          <w:color w:val="000000"/>
          <w:sz w:val="44"/>
          <w:szCs w:val="44"/>
          <w:lang w:eastAsia="zh-CN"/>
        </w:rPr>
      </w:pPr>
      <w:r>
        <w:rPr>
          <w:rFonts w:hAnsi="宋体" w:eastAsia="宋体"/>
          <w:color w:val="000000"/>
          <w:sz w:val="44"/>
          <w:szCs w:val="44"/>
        </w:rPr>
        <w:t xml:space="preserve">  江苏常熟农村商业银行股份有限公司      </w:t>
      </w:r>
      <w:r>
        <w:rPr>
          <w:rFonts w:hint="eastAsia" w:hAnsi="宋体" w:eastAsia="宋体"/>
          <w:color w:val="000000"/>
          <w:sz w:val="44"/>
          <w:szCs w:val="44"/>
          <w:lang w:eastAsia="zh-CN"/>
        </w:rPr>
        <w:t>智能柜台现金、存单辅柜设备</w:t>
      </w:r>
    </w:p>
    <w:p>
      <w:pPr>
        <w:pStyle w:val="9"/>
        <w:tabs>
          <w:tab w:val="left" w:pos="8280"/>
        </w:tabs>
        <w:spacing w:line="360" w:lineRule="auto"/>
        <w:outlineLvl w:val="0"/>
        <w:rPr>
          <w:rFonts w:hint="default" w:hAnsi="宋体" w:eastAsia="宋体"/>
          <w:color w:val="000000"/>
          <w:sz w:val="44"/>
          <w:szCs w:val="44"/>
        </w:rPr>
      </w:pPr>
      <w:r>
        <w:rPr>
          <w:rFonts w:hAnsi="宋体" w:eastAsia="宋体"/>
          <w:color w:val="000000"/>
          <w:sz w:val="44"/>
          <w:szCs w:val="44"/>
        </w:rPr>
        <w:t>选型公告书</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tabs>
          <w:tab w:val="left" w:pos="8280"/>
        </w:tabs>
        <w:jc w:val="center"/>
        <w:outlineLvl w:val="0"/>
        <w:rPr>
          <w:rFonts w:ascii="宋体" w:hAnsi="宋体"/>
          <w:b/>
          <w:color w:val="000000"/>
          <w:sz w:val="30"/>
          <w:szCs w:val="30"/>
        </w:rPr>
      </w:pPr>
      <w:r>
        <w:rPr>
          <w:rFonts w:hint="eastAsia" w:ascii="宋体" w:hAnsi="宋体"/>
          <w:b/>
          <w:color w:val="000000"/>
          <w:sz w:val="30"/>
          <w:szCs w:val="30"/>
        </w:rPr>
        <w:t>江苏常熟农村商业银行股份有限公司</w:t>
      </w:r>
    </w:p>
    <w:p>
      <w:pPr>
        <w:rPr>
          <w:rFonts w:ascii="宋体" w:hAnsi="宋体"/>
          <w:color w:val="000000"/>
          <w:sz w:val="30"/>
          <w:szCs w:val="30"/>
        </w:rPr>
      </w:pPr>
    </w:p>
    <w:p>
      <w:pPr>
        <w:pStyle w:val="11"/>
        <w:tabs>
          <w:tab w:val="left" w:pos="8280"/>
        </w:tabs>
        <w:jc w:val="center"/>
        <w:outlineLvl w:val="0"/>
        <w:rPr>
          <w:rFonts w:ascii="宋体" w:hAnsi="宋体" w:eastAsia="宋体"/>
          <w:b/>
          <w:sz w:val="30"/>
          <w:szCs w:val="30"/>
        </w:rPr>
      </w:pPr>
      <w:r>
        <w:rPr>
          <w:rFonts w:hint="eastAsia" w:ascii="宋体" w:hAnsi="宋体" w:eastAsia="宋体"/>
          <w:b/>
          <w:sz w:val="30"/>
          <w:szCs w:val="30"/>
        </w:rPr>
        <w:t>二</w:t>
      </w:r>
      <w:r>
        <w:rPr>
          <w:rFonts w:hint="eastAsia" w:ascii="宋体" w:hAnsi="宋体" w:eastAsia="宋体" w:cs="宋体"/>
          <w:b/>
          <w:sz w:val="30"/>
          <w:szCs w:val="30"/>
        </w:rPr>
        <w:t>〇</w:t>
      </w:r>
      <w:r>
        <w:rPr>
          <w:rFonts w:hint="eastAsia" w:ascii="宋体" w:hAnsi="宋体" w:eastAsia="宋体" w:cs="宋体"/>
          <w:b/>
          <w:sz w:val="30"/>
          <w:szCs w:val="30"/>
          <w:lang w:eastAsia="zh-CN"/>
        </w:rPr>
        <w:t>一九</w:t>
      </w:r>
      <w:r>
        <w:rPr>
          <w:rFonts w:hint="eastAsia" w:ascii="宋体" w:hAnsi="宋体" w:eastAsia="宋体"/>
          <w:b/>
          <w:sz w:val="30"/>
          <w:szCs w:val="30"/>
        </w:rPr>
        <w:t>年</w:t>
      </w:r>
      <w:r>
        <w:rPr>
          <w:rFonts w:hint="eastAsia" w:ascii="宋体" w:hAnsi="宋体" w:eastAsia="宋体"/>
          <w:b/>
          <w:sz w:val="30"/>
          <w:szCs w:val="30"/>
          <w:lang w:eastAsia="zh-CN"/>
        </w:rPr>
        <w:t>七</w:t>
      </w:r>
      <w:r>
        <w:rPr>
          <w:rFonts w:hint="eastAsia" w:ascii="宋体" w:hAnsi="宋体" w:eastAsia="宋体"/>
          <w:b/>
          <w:sz w:val="30"/>
          <w:szCs w:val="30"/>
        </w:rPr>
        <w:t>月</w:t>
      </w:r>
      <w:r>
        <w:rPr>
          <w:rFonts w:hint="eastAsia" w:ascii="宋体" w:hAnsi="宋体" w:eastAsia="宋体"/>
          <w:b/>
          <w:sz w:val="30"/>
          <w:szCs w:val="30"/>
          <w:lang w:eastAsia="zh-CN"/>
        </w:rPr>
        <w:t>三十一</w:t>
      </w:r>
      <w:r>
        <w:rPr>
          <w:rFonts w:hint="eastAsia" w:ascii="宋体" w:hAnsi="宋体" w:eastAsia="宋体"/>
          <w:b/>
          <w:sz w:val="30"/>
          <w:szCs w:val="30"/>
        </w:rPr>
        <w:t>日</w:t>
      </w:r>
    </w:p>
    <w:p>
      <w:pPr>
        <w:autoSpaceDE w:val="0"/>
        <w:autoSpaceDN w:val="0"/>
        <w:adjustRightInd w:val="0"/>
        <w:spacing w:line="560" w:lineRule="atLeast"/>
        <w:jc w:val="center"/>
        <w:rPr>
          <w:rFonts w:ascii="宋体" w:hAnsi="宋体"/>
          <w:b/>
          <w:bCs/>
          <w:snapToGrid w:val="0"/>
          <w:color w:val="000000"/>
          <w:sz w:val="32"/>
        </w:rPr>
      </w:pPr>
      <w:r>
        <w:rPr>
          <w:rFonts w:hint="eastAsia" w:ascii="宋体" w:hAnsi="宋体"/>
          <w:b/>
          <w:bCs/>
          <w:snapToGrid w:val="0"/>
          <w:color w:val="000000"/>
          <w:sz w:val="32"/>
        </w:rPr>
        <w:br w:type="page"/>
      </w:r>
      <w:r>
        <w:rPr>
          <w:rFonts w:hint="eastAsia" w:ascii="宋体" w:hAnsi="宋体"/>
          <w:b/>
          <w:bCs/>
          <w:snapToGrid w:val="0"/>
          <w:color w:val="000000"/>
          <w:sz w:val="32"/>
        </w:rPr>
        <w:t>申   明</w:t>
      </w:r>
    </w:p>
    <w:p>
      <w:pPr>
        <w:autoSpaceDE w:val="0"/>
        <w:autoSpaceDN w:val="0"/>
        <w:adjustRightInd w:val="0"/>
        <w:spacing w:line="560" w:lineRule="atLeast"/>
        <w:jc w:val="center"/>
        <w:rPr>
          <w:rFonts w:ascii="宋体" w:hAnsi="宋体"/>
          <w:snapToGrid w:val="0"/>
          <w:color w:val="000000"/>
          <w:sz w:val="32"/>
        </w:rPr>
      </w:pPr>
    </w:p>
    <w:p>
      <w:pPr>
        <w:wordWrap w:val="0"/>
        <w:autoSpaceDE w:val="0"/>
        <w:autoSpaceDN w:val="0"/>
        <w:adjustRightInd w:val="0"/>
        <w:spacing w:line="560" w:lineRule="atLeast"/>
        <w:ind w:firstLine="624"/>
        <w:rPr>
          <w:rFonts w:ascii="宋体" w:hAnsi="宋体"/>
          <w:snapToGrid w:val="0"/>
          <w:color w:val="000000"/>
          <w:sz w:val="28"/>
        </w:rPr>
      </w:pPr>
      <w:r>
        <w:rPr>
          <w:rFonts w:hint="eastAsia" w:ascii="宋体" w:hAnsi="宋体"/>
          <w:snapToGrid w:val="0"/>
          <w:color w:val="000000"/>
          <w:sz w:val="28"/>
        </w:rPr>
        <w:t>本公告文件专用于江苏常熟农村商业银行股份有限公司本次 “</w:t>
      </w:r>
      <w:r>
        <w:rPr>
          <w:rFonts w:hint="eastAsia" w:ascii="宋体" w:hAnsi="宋体"/>
          <w:snapToGrid w:val="0"/>
          <w:color w:val="000000"/>
          <w:sz w:val="28"/>
          <w:lang w:eastAsia="zh-CN"/>
        </w:rPr>
        <w:t>智能柜台现金、存单辅柜设备</w:t>
      </w:r>
      <w:r>
        <w:rPr>
          <w:rFonts w:hint="eastAsia" w:ascii="宋体" w:hAnsi="宋体"/>
          <w:snapToGrid w:val="0"/>
          <w:color w:val="000000"/>
          <w:sz w:val="28"/>
        </w:rPr>
        <w:t>”进行选型，江苏常熟农村商业银行股份有限公司对本公告文件及公告文件内容享有解释权。参加选型单位即视为无条件同意本申明并保证对本公告文件可能涉及的江苏常熟农村商业银行股</w:t>
      </w:r>
      <w:bookmarkStart w:id="1" w:name="_GoBack"/>
      <w:bookmarkEnd w:id="1"/>
      <w:r>
        <w:rPr>
          <w:rFonts w:hint="eastAsia" w:ascii="宋体" w:hAnsi="宋体"/>
          <w:snapToGrid w:val="0"/>
          <w:color w:val="000000"/>
          <w:sz w:val="28"/>
        </w:rPr>
        <w:t>份有限公司商业秘密予以保密，除经江苏常熟农村商业银行股份有限公司书面同意外，任何单位和个人不得为参与本项目选型以外的目的而出版、复制、传播、销售及使用本公告文件。</w:t>
      </w:r>
    </w:p>
    <w:p>
      <w:pPr>
        <w:autoSpaceDE w:val="0"/>
        <w:autoSpaceDN w:val="0"/>
        <w:adjustRightInd w:val="0"/>
        <w:spacing w:line="640" w:lineRule="atLeast"/>
        <w:jc w:val="center"/>
        <w:rPr>
          <w:rFonts w:ascii="宋体" w:hAnsi="宋体"/>
          <w:b/>
          <w:bCs/>
          <w:snapToGrid w:val="0"/>
          <w:color w:val="000000"/>
          <w:sz w:val="30"/>
          <w:szCs w:val="30"/>
        </w:rPr>
      </w:pPr>
      <w:r>
        <w:rPr>
          <w:rFonts w:hint="eastAsia" w:ascii="宋体" w:hAnsi="宋体"/>
          <w:snapToGrid w:val="0"/>
          <w:color w:val="000000"/>
          <w:sz w:val="28"/>
        </w:rPr>
        <w:br w:type="page"/>
      </w:r>
      <w:r>
        <w:rPr>
          <w:rFonts w:hint="eastAsia" w:ascii="宋体" w:hAnsi="宋体"/>
          <w:b/>
          <w:bCs/>
          <w:snapToGrid w:val="0"/>
          <w:color w:val="000000"/>
          <w:sz w:val="28"/>
        </w:rPr>
        <w:t xml:space="preserve">第一部分 </w:t>
      </w:r>
      <w:bookmarkStart w:id="0" w:name="投标邀请函"/>
      <w:bookmarkEnd w:id="0"/>
      <w:r>
        <w:rPr>
          <w:rFonts w:hint="eastAsia" w:ascii="宋体" w:hAnsi="宋体"/>
          <w:b/>
          <w:bCs/>
          <w:snapToGrid w:val="0"/>
          <w:color w:val="000000"/>
          <w:sz w:val="30"/>
          <w:szCs w:val="30"/>
        </w:rPr>
        <w:t>公告函</w:t>
      </w:r>
    </w:p>
    <w:p>
      <w:pPr>
        <w:autoSpaceDE w:val="0"/>
        <w:autoSpaceDN w:val="0"/>
        <w:adjustRightInd w:val="0"/>
        <w:spacing w:line="640" w:lineRule="atLeast"/>
        <w:rPr>
          <w:rFonts w:ascii="宋体" w:hAnsi="宋体"/>
          <w:b/>
          <w:color w:val="000000"/>
          <w:sz w:val="30"/>
          <w:szCs w:val="30"/>
        </w:rPr>
      </w:pPr>
    </w:p>
    <w:p>
      <w:pPr>
        <w:autoSpaceDE w:val="0"/>
        <w:autoSpaceDN w:val="0"/>
        <w:adjustRightInd w:val="0"/>
        <w:spacing w:line="560" w:lineRule="atLeast"/>
        <w:ind w:firstLine="624"/>
        <w:jc w:val="left"/>
        <w:rPr>
          <w:rFonts w:ascii="宋体" w:hAnsi="宋体"/>
          <w:snapToGrid w:val="0"/>
          <w:color w:val="000000"/>
          <w:sz w:val="28"/>
          <w:szCs w:val="28"/>
        </w:rPr>
      </w:pPr>
      <w:r>
        <w:rPr>
          <w:rFonts w:hint="eastAsia" w:ascii="宋体" w:hAnsi="宋体"/>
          <w:snapToGrid w:val="0"/>
          <w:color w:val="000000"/>
          <w:sz w:val="28"/>
          <w:szCs w:val="28"/>
        </w:rPr>
        <w:t>根据</w:t>
      </w:r>
      <w:r>
        <w:rPr>
          <w:rFonts w:hint="eastAsia" w:ascii="宋体" w:hAnsi="宋体"/>
          <w:snapToGrid w:val="0"/>
          <w:color w:val="000000"/>
          <w:sz w:val="28"/>
        </w:rPr>
        <w:t>江苏常熟农村商业银行股份有限公司</w:t>
      </w:r>
      <w:r>
        <w:rPr>
          <w:rFonts w:hint="eastAsia" w:ascii="宋体" w:hAnsi="宋体"/>
          <w:snapToGrid w:val="0"/>
          <w:color w:val="000000"/>
          <w:sz w:val="28"/>
          <w:szCs w:val="28"/>
        </w:rPr>
        <w:t>业务发展的需求，现就</w:t>
      </w:r>
      <w:r>
        <w:rPr>
          <w:rFonts w:hint="eastAsia" w:ascii="宋体" w:hAnsi="宋体"/>
          <w:snapToGrid w:val="0"/>
          <w:color w:val="000000"/>
          <w:sz w:val="28"/>
        </w:rPr>
        <w:t>“</w:t>
      </w:r>
      <w:r>
        <w:rPr>
          <w:rFonts w:hint="eastAsia" w:ascii="宋体" w:hAnsi="宋体"/>
          <w:snapToGrid w:val="0"/>
          <w:color w:val="000000"/>
          <w:sz w:val="28"/>
          <w:lang w:eastAsia="zh-CN"/>
        </w:rPr>
        <w:t>智能柜台现金、存单辅柜设备</w:t>
      </w:r>
      <w:r>
        <w:rPr>
          <w:rFonts w:hint="eastAsia" w:ascii="宋体" w:hAnsi="宋体"/>
          <w:snapToGrid w:val="0"/>
          <w:color w:val="000000"/>
          <w:sz w:val="28"/>
        </w:rPr>
        <w:t>”</w:t>
      </w:r>
      <w:r>
        <w:rPr>
          <w:rFonts w:hint="eastAsia" w:ascii="宋体" w:hAnsi="宋体"/>
          <w:snapToGrid w:val="0"/>
          <w:color w:val="000000"/>
          <w:sz w:val="28"/>
          <w:szCs w:val="28"/>
        </w:rPr>
        <w:t>进行选型公告：</w:t>
      </w:r>
    </w:p>
    <w:p>
      <w:pPr>
        <w:tabs>
          <w:tab w:val="left" w:pos="8280"/>
        </w:tabs>
        <w:rPr>
          <w:rFonts w:ascii="宋体" w:hAnsi="宋体"/>
          <w:b/>
          <w:color w:val="000000"/>
          <w:sz w:val="28"/>
          <w:szCs w:val="28"/>
        </w:rPr>
      </w:pPr>
      <w:r>
        <w:rPr>
          <w:rFonts w:hint="eastAsia" w:ascii="宋体" w:hAnsi="宋体"/>
          <w:snapToGrid w:val="0"/>
          <w:color w:val="000000"/>
          <w:sz w:val="28"/>
          <w:szCs w:val="28"/>
        </w:rPr>
        <w:t>1.公告编号：</w:t>
      </w:r>
      <w:r>
        <w:rPr>
          <w:rFonts w:hint="eastAsia" w:ascii="宋体" w:hAnsi="宋体"/>
          <w:snapToGrid w:val="0"/>
          <w:color w:val="000000"/>
          <w:sz w:val="28"/>
          <w:szCs w:val="28"/>
          <w:lang w:val="en-US" w:eastAsia="zh-CN"/>
        </w:rPr>
        <w:t>2019078</w:t>
      </w:r>
    </w:p>
    <w:p>
      <w:pPr>
        <w:tabs>
          <w:tab w:val="left" w:pos="8280"/>
        </w:tabs>
        <w:rPr>
          <w:rFonts w:ascii="宋体" w:hAnsi="宋体"/>
          <w:snapToGrid w:val="0"/>
          <w:color w:val="000000"/>
          <w:sz w:val="28"/>
          <w:szCs w:val="28"/>
          <w:u w:val="single"/>
        </w:rPr>
      </w:pPr>
      <w:r>
        <w:rPr>
          <w:rFonts w:hint="eastAsia" w:ascii="宋体" w:hAnsi="宋体"/>
          <w:snapToGrid w:val="0"/>
          <w:color w:val="000000"/>
          <w:sz w:val="28"/>
          <w:szCs w:val="28"/>
        </w:rPr>
        <w:t>2.公告人：</w:t>
      </w:r>
      <w:r>
        <w:rPr>
          <w:rFonts w:hint="eastAsia" w:ascii="宋体" w:hAnsi="宋体"/>
          <w:snapToGrid w:val="0"/>
          <w:color w:val="000000"/>
          <w:sz w:val="28"/>
        </w:rPr>
        <w:t>江苏常熟农村商业银行股份有限公司</w:t>
      </w:r>
    </w:p>
    <w:p>
      <w:pPr>
        <w:tabs>
          <w:tab w:val="left" w:pos="1260"/>
        </w:tabs>
        <w:autoSpaceDE w:val="0"/>
        <w:autoSpaceDN w:val="0"/>
        <w:adjustRightInd w:val="0"/>
        <w:jc w:val="left"/>
        <w:rPr>
          <w:rFonts w:ascii="宋体" w:hAnsi="宋体"/>
          <w:snapToGrid w:val="0"/>
          <w:sz w:val="28"/>
          <w:szCs w:val="28"/>
        </w:rPr>
      </w:pPr>
      <w:r>
        <w:rPr>
          <w:rFonts w:hint="eastAsia" w:ascii="宋体" w:hAnsi="宋体"/>
          <w:snapToGrid w:val="0"/>
          <w:sz w:val="28"/>
          <w:szCs w:val="28"/>
        </w:rPr>
        <w:t>3.项目实施地点：江苏省常熟市新世纪大道58号</w:t>
      </w:r>
    </w:p>
    <w:p>
      <w:pPr>
        <w:tabs>
          <w:tab w:val="left" w:pos="1260"/>
        </w:tabs>
        <w:autoSpaceDE w:val="0"/>
        <w:autoSpaceDN w:val="0"/>
        <w:adjustRightInd w:val="0"/>
        <w:jc w:val="left"/>
        <w:rPr>
          <w:rFonts w:ascii="宋体" w:hAnsi="宋体"/>
          <w:snapToGrid w:val="0"/>
          <w:sz w:val="28"/>
          <w:szCs w:val="28"/>
          <w:highlight w:val="yellow"/>
        </w:rPr>
      </w:pPr>
      <w:r>
        <w:rPr>
          <w:rFonts w:hint="eastAsia" w:ascii="宋体" w:hAnsi="宋体"/>
          <w:snapToGrid w:val="0"/>
          <w:sz w:val="28"/>
          <w:szCs w:val="28"/>
        </w:rPr>
        <w:t>4.公告开始时间：北京时间</w:t>
      </w:r>
      <w:r>
        <w:rPr>
          <w:rFonts w:hint="eastAsia" w:ascii="宋体" w:hAnsi="宋体"/>
          <w:snapToGrid w:val="0"/>
          <w:sz w:val="28"/>
          <w:szCs w:val="28"/>
          <w:lang w:val="en-US" w:eastAsia="zh-CN"/>
        </w:rPr>
        <w:t xml:space="preserve"> </w:t>
      </w:r>
      <w:r>
        <w:rPr>
          <w:rFonts w:hint="eastAsia" w:ascii="宋体" w:hAnsi="宋体"/>
          <w:snapToGrid w:val="0"/>
          <w:sz w:val="28"/>
          <w:szCs w:val="28"/>
        </w:rPr>
        <w:t>201</w:t>
      </w:r>
      <w:r>
        <w:rPr>
          <w:rFonts w:hint="eastAsia" w:ascii="宋体" w:hAnsi="宋体"/>
          <w:snapToGrid w:val="0"/>
          <w:sz w:val="28"/>
          <w:szCs w:val="28"/>
          <w:lang w:val="en-US" w:eastAsia="zh-CN"/>
        </w:rPr>
        <w:t>9</w:t>
      </w:r>
      <w:r>
        <w:rPr>
          <w:rFonts w:hint="eastAsia" w:ascii="宋体" w:hAnsi="宋体"/>
          <w:snapToGrid w:val="0"/>
          <w:sz w:val="28"/>
          <w:szCs w:val="28"/>
        </w:rPr>
        <w:t>年</w:t>
      </w:r>
      <w:r>
        <w:rPr>
          <w:rFonts w:hint="eastAsia" w:ascii="宋体" w:hAnsi="宋体"/>
          <w:snapToGrid w:val="0"/>
          <w:sz w:val="28"/>
          <w:szCs w:val="28"/>
          <w:lang w:val="en-US" w:eastAsia="zh-CN"/>
        </w:rPr>
        <w:t>7</w:t>
      </w:r>
      <w:r>
        <w:rPr>
          <w:rFonts w:hint="eastAsia" w:ascii="宋体" w:hAnsi="宋体"/>
          <w:snapToGrid w:val="0"/>
          <w:sz w:val="28"/>
          <w:szCs w:val="28"/>
        </w:rPr>
        <w:t>月</w:t>
      </w:r>
      <w:r>
        <w:rPr>
          <w:rFonts w:hint="eastAsia" w:ascii="宋体" w:hAnsi="宋体"/>
          <w:snapToGrid w:val="0"/>
          <w:sz w:val="28"/>
          <w:szCs w:val="28"/>
          <w:lang w:val="en-US" w:eastAsia="zh-CN"/>
        </w:rPr>
        <w:t>31</w:t>
      </w:r>
      <w:r>
        <w:rPr>
          <w:rFonts w:hint="eastAsia" w:ascii="宋体" w:hAnsi="宋体"/>
          <w:snapToGrid w:val="0"/>
          <w:sz w:val="28"/>
          <w:szCs w:val="28"/>
        </w:rPr>
        <w:t>日</w:t>
      </w:r>
    </w:p>
    <w:p>
      <w:pPr>
        <w:tabs>
          <w:tab w:val="left" w:pos="1260"/>
        </w:tabs>
        <w:autoSpaceDE w:val="0"/>
        <w:autoSpaceDN w:val="0"/>
        <w:adjustRightInd w:val="0"/>
        <w:jc w:val="left"/>
        <w:rPr>
          <w:rFonts w:ascii="宋体" w:hAnsi="宋体"/>
          <w:snapToGrid w:val="0"/>
          <w:sz w:val="28"/>
          <w:szCs w:val="28"/>
          <w:highlight w:val="yellow"/>
        </w:rPr>
      </w:pPr>
      <w:r>
        <w:rPr>
          <w:rFonts w:hint="eastAsia" w:ascii="宋体" w:hAnsi="宋体"/>
          <w:snapToGrid w:val="0"/>
          <w:sz w:val="28"/>
          <w:szCs w:val="28"/>
        </w:rPr>
        <w:t>5.公告截止时间：北京时间</w:t>
      </w:r>
      <w:r>
        <w:rPr>
          <w:rFonts w:hint="eastAsia" w:ascii="宋体" w:hAnsi="宋体"/>
          <w:snapToGrid w:val="0"/>
          <w:sz w:val="28"/>
          <w:szCs w:val="28"/>
          <w:lang w:val="en-US" w:eastAsia="zh-CN"/>
        </w:rPr>
        <w:t xml:space="preserve"> </w:t>
      </w:r>
      <w:r>
        <w:rPr>
          <w:rFonts w:hint="eastAsia" w:ascii="宋体" w:hAnsi="宋体"/>
          <w:snapToGrid w:val="0"/>
          <w:sz w:val="28"/>
          <w:szCs w:val="28"/>
        </w:rPr>
        <w:t>201</w:t>
      </w:r>
      <w:r>
        <w:rPr>
          <w:rFonts w:hint="eastAsia" w:ascii="宋体" w:hAnsi="宋体"/>
          <w:snapToGrid w:val="0"/>
          <w:sz w:val="28"/>
          <w:szCs w:val="28"/>
          <w:lang w:val="en-US" w:eastAsia="zh-CN"/>
        </w:rPr>
        <w:t>9</w:t>
      </w:r>
      <w:r>
        <w:rPr>
          <w:rFonts w:hint="eastAsia" w:ascii="宋体" w:hAnsi="宋体"/>
          <w:snapToGrid w:val="0"/>
          <w:sz w:val="28"/>
          <w:szCs w:val="28"/>
        </w:rPr>
        <w:t>年</w:t>
      </w:r>
      <w:r>
        <w:rPr>
          <w:rFonts w:hint="eastAsia" w:ascii="宋体" w:hAnsi="宋体"/>
          <w:snapToGrid w:val="0"/>
          <w:sz w:val="28"/>
          <w:szCs w:val="28"/>
          <w:lang w:val="en-US" w:eastAsia="zh-CN"/>
        </w:rPr>
        <w:t>8</w:t>
      </w:r>
      <w:r>
        <w:rPr>
          <w:rFonts w:hint="eastAsia" w:ascii="宋体" w:hAnsi="宋体"/>
          <w:snapToGrid w:val="0"/>
          <w:sz w:val="28"/>
          <w:szCs w:val="28"/>
        </w:rPr>
        <w:t>月</w:t>
      </w:r>
      <w:r>
        <w:rPr>
          <w:rFonts w:hint="eastAsia" w:ascii="宋体" w:hAnsi="宋体"/>
          <w:snapToGrid w:val="0"/>
          <w:sz w:val="28"/>
          <w:szCs w:val="28"/>
          <w:lang w:val="en-US" w:eastAsia="zh-CN"/>
        </w:rPr>
        <w:t>7</w:t>
      </w:r>
      <w:r>
        <w:rPr>
          <w:rFonts w:hint="eastAsia" w:ascii="宋体" w:hAnsi="宋体"/>
          <w:snapToGrid w:val="0"/>
          <w:sz w:val="28"/>
          <w:szCs w:val="28"/>
        </w:rPr>
        <w:t>日</w:t>
      </w:r>
    </w:p>
    <w:p>
      <w:pPr>
        <w:tabs>
          <w:tab w:val="left" w:pos="1260"/>
        </w:tabs>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6.公告人联系方式：</w:t>
      </w:r>
    </w:p>
    <w:p>
      <w:pPr>
        <w:widowControl/>
        <w:jc w:val="left"/>
        <w:rPr>
          <w:rFonts w:ascii="宋体" w:hAnsi="宋体" w:cs="宋体"/>
          <w:kern w:val="0"/>
          <w:sz w:val="28"/>
          <w:szCs w:val="28"/>
        </w:rPr>
      </w:pPr>
      <w:r>
        <w:rPr>
          <w:rFonts w:hint="eastAsia" w:ascii="宋体" w:hAnsi="宋体" w:cs="宋体"/>
          <w:kern w:val="0"/>
          <w:sz w:val="28"/>
          <w:szCs w:val="28"/>
        </w:rPr>
        <w:t>江苏常熟农村商业银行股份有限公司</w:t>
      </w:r>
    </w:p>
    <w:p>
      <w:pPr>
        <w:widowControl/>
        <w:jc w:val="left"/>
        <w:rPr>
          <w:rFonts w:ascii="宋体" w:hAnsi="宋体" w:cs="宋体"/>
          <w:kern w:val="0"/>
          <w:sz w:val="28"/>
          <w:szCs w:val="28"/>
        </w:rPr>
      </w:pPr>
      <w:r>
        <w:rPr>
          <w:rFonts w:hint="eastAsia" w:ascii="宋体" w:hAnsi="宋体" w:cs="宋体"/>
          <w:kern w:val="0"/>
          <w:sz w:val="28"/>
          <w:szCs w:val="28"/>
        </w:rPr>
        <w:t>地址：江苏省常熟市新世纪大道58号</w:t>
      </w:r>
    </w:p>
    <w:p>
      <w:pPr>
        <w:tabs>
          <w:tab w:val="left" w:pos="1260"/>
        </w:tabs>
        <w:autoSpaceDE w:val="0"/>
        <w:autoSpaceDN w:val="0"/>
        <w:adjustRightInd w:val="0"/>
        <w:jc w:val="left"/>
        <w:rPr>
          <w:rFonts w:ascii="宋体" w:hAnsi="宋体"/>
          <w:snapToGrid w:val="0"/>
          <w:sz w:val="28"/>
          <w:szCs w:val="28"/>
        </w:rPr>
      </w:pPr>
      <w:r>
        <w:rPr>
          <w:rFonts w:hint="eastAsia" w:ascii="宋体" w:hAnsi="宋体"/>
          <w:snapToGrid w:val="0"/>
          <w:sz w:val="28"/>
          <w:szCs w:val="28"/>
        </w:rPr>
        <w:t>邮政编码：215500</w:t>
      </w:r>
    </w:p>
    <w:p>
      <w:pPr>
        <w:tabs>
          <w:tab w:val="left" w:pos="1260"/>
        </w:tabs>
        <w:autoSpaceDE w:val="0"/>
        <w:autoSpaceDN w:val="0"/>
        <w:adjustRightInd w:val="0"/>
        <w:jc w:val="left"/>
        <w:rPr>
          <w:rFonts w:ascii="宋体" w:hAnsi="宋体"/>
          <w:snapToGrid w:val="0"/>
          <w:sz w:val="28"/>
          <w:szCs w:val="28"/>
        </w:rPr>
      </w:pPr>
      <w:r>
        <w:rPr>
          <w:rFonts w:hint="eastAsia" w:ascii="宋体" w:hAnsi="宋体"/>
          <w:snapToGrid w:val="0"/>
          <w:sz w:val="28"/>
          <w:szCs w:val="28"/>
        </w:rPr>
        <w:t>联系人：</w:t>
      </w:r>
      <w:r>
        <w:rPr>
          <w:rFonts w:hint="eastAsia" w:ascii="宋体" w:hAnsi="宋体"/>
          <w:snapToGrid w:val="0"/>
          <w:sz w:val="28"/>
          <w:szCs w:val="28"/>
          <w:lang w:eastAsia="zh-CN"/>
        </w:rPr>
        <w:t>陆志斌</w:t>
      </w:r>
      <w:r>
        <w:rPr>
          <w:rFonts w:hint="eastAsia" w:ascii="宋体" w:hAnsi="宋体"/>
          <w:snapToGrid w:val="0"/>
          <w:sz w:val="28"/>
          <w:szCs w:val="28"/>
        </w:rPr>
        <w:tab/>
      </w:r>
    </w:p>
    <w:p>
      <w:pPr>
        <w:tabs>
          <w:tab w:val="left" w:pos="1260"/>
        </w:tabs>
        <w:autoSpaceDE w:val="0"/>
        <w:autoSpaceDN w:val="0"/>
        <w:adjustRightInd w:val="0"/>
        <w:jc w:val="left"/>
        <w:rPr>
          <w:rFonts w:hint="eastAsia" w:ascii="宋体" w:hAnsi="宋体"/>
          <w:snapToGrid w:val="0"/>
          <w:sz w:val="28"/>
          <w:szCs w:val="28"/>
        </w:rPr>
      </w:pPr>
      <w:r>
        <w:rPr>
          <w:rFonts w:hint="eastAsia" w:ascii="宋体" w:hAnsi="宋体"/>
          <w:snapToGrid w:val="0"/>
          <w:sz w:val="28"/>
          <w:szCs w:val="28"/>
        </w:rPr>
        <w:t>电话号码：0512-52</w:t>
      </w:r>
      <w:r>
        <w:rPr>
          <w:rFonts w:hint="eastAsia" w:ascii="宋体" w:hAnsi="宋体"/>
          <w:snapToGrid w:val="0"/>
          <w:sz w:val="28"/>
          <w:szCs w:val="28"/>
          <w:lang w:val="en-US" w:eastAsia="zh-CN"/>
        </w:rPr>
        <w:t>739210</w:t>
      </w:r>
    </w:p>
    <w:p>
      <w:pPr>
        <w:tabs>
          <w:tab w:val="left" w:pos="1260"/>
        </w:tabs>
        <w:autoSpaceDE w:val="0"/>
        <w:autoSpaceDN w:val="0"/>
        <w:adjustRightInd w:val="0"/>
        <w:jc w:val="left"/>
        <w:rPr>
          <w:rFonts w:ascii="宋体" w:hAnsi="宋体"/>
          <w:snapToGrid w:val="0"/>
          <w:sz w:val="28"/>
          <w:szCs w:val="28"/>
        </w:rPr>
      </w:pPr>
      <w:r>
        <w:rPr>
          <w:rFonts w:hint="eastAsia" w:ascii="宋体" w:hAnsi="宋体"/>
          <w:snapToGrid w:val="0"/>
          <w:sz w:val="28"/>
          <w:szCs w:val="28"/>
        </w:rPr>
        <w:t>技术联系人：</w:t>
      </w:r>
      <w:r>
        <w:rPr>
          <w:rFonts w:hint="eastAsia" w:ascii="宋体" w:hAnsi="宋体"/>
          <w:snapToGrid w:val="0"/>
          <w:sz w:val="28"/>
          <w:szCs w:val="28"/>
          <w:lang w:eastAsia="zh-CN"/>
        </w:rPr>
        <w:t>王晔、</w:t>
      </w:r>
      <w:r>
        <w:rPr>
          <w:rFonts w:hint="eastAsia" w:ascii="宋体" w:hAnsi="宋体"/>
          <w:snapToGrid w:val="0"/>
          <w:sz w:val="28"/>
          <w:szCs w:val="28"/>
        </w:rPr>
        <w:t>李艳辉</w:t>
      </w:r>
    </w:p>
    <w:p>
      <w:pPr>
        <w:tabs>
          <w:tab w:val="left" w:pos="1260"/>
        </w:tabs>
        <w:autoSpaceDE w:val="0"/>
        <w:autoSpaceDN w:val="0"/>
        <w:adjustRightInd w:val="0"/>
        <w:jc w:val="left"/>
        <w:rPr>
          <w:rFonts w:ascii="宋体" w:hAnsi="宋体"/>
          <w:snapToGrid w:val="0"/>
          <w:sz w:val="28"/>
          <w:szCs w:val="28"/>
        </w:rPr>
      </w:pPr>
      <w:r>
        <w:rPr>
          <w:rFonts w:hint="eastAsia" w:ascii="宋体" w:hAnsi="宋体"/>
          <w:snapToGrid w:val="0"/>
          <w:sz w:val="28"/>
          <w:szCs w:val="28"/>
        </w:rPr>
        <w:t>电话号码：</w:t>
      </w:r>
      <w:r>
        <w:rPr>
          <w:rFonts w:hint="eastAsia" w:ascii="宋体" w:hAnsi="宋体"/>
          <w:snapToGrid w:val="0"/>
          <w:sz w:val="28"/>
          <w:szCs w:val="28"/>
          <w:lang w:val="en-US" w:eastAsia="zh-CN"/>
        </w:rPr>
        <w:t>0512-52909567、</w:t>
      </w:r>
      <w:r>
        <w:rPr>
          <w:rFonts w:hint="eastAsia" w:ascii="宋体" w:hAnsi="宋体"/>
          <w:snapToGrid w:val="0"/>
          <w:sz w:val="28"/>
          <w:szCs w:val="28"/>
        </w:rPr>
        <w:t>0512-52909</w:t>
      </w:r>
      <w:r>
        <w:rPr>
          <w:rFonts w:hint="eastAsia" w:ascii="宋体" w:hAnsi="宋体"/>
          <w:snapToGrid w:val="0"/>
          <w:sz w:val="28"/>
          <w:szCs w:val="28"/>
          <w:lang w:val="en-US" w:eastAsia="zh-CN"/>
        </w:rPr>
        <w:t>553</w:t>
      </w:r>
    </w:p>
    <w:p>
      <w:pPr>
        <w:widowControl/>
        <w:jc w:val="left"/>
        <w:rPr>
          <w:rFonts w:ascii="宋体" w:hAnsi="宋体" w:cs="宋体"/>
          <w:kern w:val="0"/>
          <w:sz w:val="28"/>
          <w:szCs w:val="28"/>
        </w:rPr>
      </w:pPr>
    </w:p>
    <w:p>
      <w:pPr>
        <w:jc w:val="right"/>
        <w:rPr>
          <w:rFonts w:ascii="宋体" w:hAnsi="宋体"/>
        </w:rPr>
      </w:pPr>
      <w:r>
        <w:rPr>
          <w:rFonts w:hint="eastAsia" w:ascii="宋体" w:hAnsi="宋体"/>
          <w:snapToGrid w:val="0"/>
          <w:color w:val="000000"/>
          <w:sz w:val="28"/>
        </w:rPr>
        <w:t>江苏常熟农村商业银行股份有限公司</w:t>
      </w:r>
    </w:p>
    <w:p>
      <w:pPr>
        <w:pStyle w:val="2"/>
        <w:spacing w:after="240"/>
        <w:jc w:val="center"/>
        <w:rPr>
          <w:rFonts w:ascii="宋体" w:hAnsi="宋体" w:eastAsia="宋体"/>
          <w:b/>
          <w:snapToGrid w:val="0"/>
          <w:szCs w:val="28"/>
        </w:rPr>
      </w:pPr>
      <w:r>
        <w:rPr>
          <w:rFonts w:hint="eastAsia" w:ascii="宋体" w:hAnsi="宋体" w:eastAsia="宋体"/>
          <w:snapToGrid w:val="0"/>
          <w:color w:val="000000"/>
        </w:rPr>
        <w:br w:type="page"/>
      </w:r>
      <w:r>
        <w:rPr>
          <w:rFonts w:hint="eastAsia" w:ascii="宋体" w:hAnsi="宋体" w:eastAsia="宋体"/>
          <w:b/>
          <w:snapToGrid w:val="0"/>
          <w:szCs w:val="28"/>
        </w:rPr>
        <w:t>第二部分   需求</w:t>
      </w:r>
    </w:p>
    <w:p>
      <w:pPr>
        <w:pStyle w:val="3"/>
        <w:numPr>
          <w:ilvl w:val="0"/>
          <w:numId w:val="1"/>
        </w:numPr>
        <w:spacing w:after="0" w:line="240" w:lineRule="auto"/>
        <w:jc w:val="left"/>
        <w:rPr>
          <w:rFonts w:ascii="宋体" w:hAnsi="宋体" w:eastAsia="宋体"/>
          <w:b w:val="0"/>
          <w:snapToGrid w:val="0"/>
          <w:color w:val="000000"/>
          <w:sz w:val="28"/>
          <w:szCs w:val="28"/>
        </w:rPr>
      </w:pPr>
      <w:r>
        <w:rPr>
          <w:rFonts w:hint="eastAsia" w:ascii="宋体" w:hAnsi="宋体" w:eastAsia="宋体"/>
          <w:b w:val="0"/>
          <w:snapToGrid w:val="0"/>
          <w:color w:val="000000"/>
          <w:sz w:val="28"/>
          <w:szCs w:val="28"/>
        </w:rPr>
        <w:t>设备需求</w:t>
      </w:r>
    </w:p>
    <w:p>
      <w:pPr>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（一）基本要求</w:t>
      </w:r>
    </w:p>
    <w:p>
      <w:pPr>
        <w:numPr>
          <w:ilvl w:val="0"/>
          <w:numId w:val="2"/>
        </w:numPr>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意向人应有成熟的</w:t>
      </w:r>
      <w:r>
        <w:rPr>
          <w:rFonts w:hint="eastAsia" w:ascii="仿宋_GB2312" w:hAnsi="宋体" w:eastAsia="仿宋_GB2312"/>
          <w:snapToGrid w:val="0"/>
          <w:color w:val="000000"/>
          <w:sz w:val="28"/>
          <w:szCs w:val="28"/>
          <w:lang w:eastAsia="zh-CN"/>
        </w:rPr>
        <w:t>智能便携</w:t>
      </w:r>
      <w:r>
        <w:rPr>
          <w:rFonts w:hint="eastAsia" w:ascii="仿宋_GB2312" w:hAnsi="宋体" w:eastAsia="仿宋_GB2312"/>
          <w:snapToGrid w:val="0"/>
          <w:color w:val="000000"/>
          <w:sz w:val="28"/>
          <w:szCs w:val="28"/>
        </w:rPr>
        <w:t>终端设备及项目实施经验。</w:t>
      </w:r>
    </w:p>
    <w:p>
      <w:pPr>
        <w:numPr>
          <w:ilvl w:val="0"/>
          <w:numId w:val="2"/>
        </w:numPr>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意向人能够根据公告人的系统建设和终端需求，完成设备接入及设备供应。</w:t>
      </w:r>
    </w:p>
    <w:p>
      <w:pPr>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（二）设备性能要求</w:t>
      </w:r>
    </w:p>
    <w:p>
      <w:pPr>
        <w:numPr>
          <w:ilvl w:val="0"/>
          <w:numId w:val="3"/>
        </w:numPr>
        <w:tabs>
          <w:tab w:val="left" w:pos="709"/>
        </w:tabs>
        <w:ind w:left="709" w:hanging="425"/>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lang w:eastAsia="zh-CN"/>
        </w:rPr>
        <w:t>存单辅柜需具备至少一种票据的受理及出售的能力，具备票据鉴伪能力。</w:t>
      </w:r>
    </w:p>
    <w:p>
      <w:pPr>
        <w:numPr>
          <w:ilvl w:val="0"/>
          <w:numId w:val="3"/>
        </w:numPr>
        <w:tabs>
          <w:tab w:val="left" w:pos="709"/>
        </w:tabs>
        <w:ind w:left="709" w:hanging="425"/>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lang w:eastAsia="zh-CN"/>
        </w:rPr>
        <w:t>现金辅柜需具备现有高速存取款机具、大额存取款机具等基础存取款功能，并且通过公安安防认证验证。</w:t>
      </w:r>
    </w:p>
    <w:p>
      <w:pPr>
        <w:numPr>
          <w:ilvl w:val="0"/>
          <w:numId w:val="3"/>
        </w:numPr>
        <w:tabs>
          <w:tab w:val="left" w:pos="709"/>
        </w:tabs>
        <w:ind w:left="709" w:hanging="425"/>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lang w:eastAsia="zh-CN"/>
        </w:rPr>
        <w:t>存单及现金辅柜需适配当前主流智能柜台品牌，如：怡化、长城、国光、浪潮、恒银等。</w:t>
      </w:r>
    </w:p>
    <w:p>
      <w:pPr>
        <w:numPr>
          <w:ilvl w:val="0"/>
          <w:numId w:val="3"/>
        </w:numPr>
        <w:tabs>
          <w:tab w:val="left" w:pos="709"/>
        </w:tabs>
        <w:ind w:left="709" w:hanging="425"/>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设备的应用程序已由公告人完成开发，设备需要在规定时间内完成系统计入，设备各模块接口文档按照公告人的标准开发。</w:t>
      </w:r>
    </w:p>
    <w:p>
      <w:pPr>
        <w:numPr>
          <w:ilvl w:val="0"/>
          <w:numId w:val="3"/>
        </w:numPr>
        <w:tabs>
          <w:tab w:val="left" w:pos="709"/>
        </w:tabs>
        <w:ind w:left="709" w:hanging="425"/>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设备能够满足公告人未来业务发展的拓展要求。</w:t>
      </w:r>
    </w:p>
    <w:p>
      <w:pPr>
        <w:pStyle w:val="3"/>
        <w:spacing w:after="0" w:line="240" w:lineRule="auto"/>
        <w:jc w:val="left"/>
        <w:rPr>
          <w:rFonts w:ascii="仿宋_GB2312" w:hAnsi="宋体" w:eastAsia="仿宋_GB2312"/>
          <w:b w:val="0"/>
          <w:snapToGrid w:val="0"/>
          <w:color w:val="000000"/>
          <w:sz w:val="28"/>
          <w:szCs w:val="28"/>
        </w:rPr>
      </w:pPr>
      <w:r>
        <w:rPr>
          <w:rFonts w:hint="eastAsia" w:ascii="仿宋_GB2312" w:hAnsi="宋体" w:eastAsia="仿宋_GB2312"/>
          <w:b w:val="0"/>
          <w:snapToGrid w:val="0"/>
          <w:color w:val="000000"/>
          <w:sz w:val="28"/>
          <w:szCs w:val="28"/>
        </w:rPr>
        <w:t>二、项目时间要求</w:t>
      </w:r>
    </w:p>
    <w:p>
      <w:pPr>
        <w:rPr>
          <w:rFonts w:ascii="仿宋_GB2312" w:hAnsi="宋体" w:eastAsia="仿宋_GB2312"/>
          <w:snapToGrid w:val="0"/>
          <w:color w:val="auto"/>
          <w:sz w:val="28"/>
          <w:szCs w:val="28"/>
        </w:rPr>
      </w:pPr>
      <w:r>
        <w:rPr>
          <w:rFonts w:hint="eastAsia" w:ascii="仿宋_GB2312" w:hAnsi="宋体" w:eastAsia="仿宋_GB2312"/>
          <w:color w:val="auto"/>
        </w:rPr>
        <w:tab/>
      </w:r>
      <w:r>
        <w:rPr>
          <w:rFonts w:hint="eastAsia" w:ascii="仿宋_GB2312" w:hAnsi="宋体" w:eastAsia="仿宋_GB2312"/>
          <w:snapToGrid w:val="0"/>
          <w:color w:val="auto"/>
          <w:sz w:val="28"/>
          <w:szCs w:val="28"/>
        </w:rPr>
        <w:t>1.201</w:t>
      </w:r>
      <w:r>
        <w:rPr>
          <w:rFonts w:hint="eastAsia" w:ascii="仿宋_GB2312" w:hAnsi="宋体" w:eastAsia="仿宋_GB2312"/>
          <w:snapToGrid w:val="0"/>
          <w:color w:val="auto"/>
          <w:sz w:val="28"/>
          <w:szCs w:val="28"/>
          <w:lang w:val="en-US" w:eastAsia="zh-CN"/>
        </w:rPr>
        <w:t>9</w:t>
      </w:r>
      <w:r>
        <w:rPr>
          <w:rFonts w:hint="eastAsia" w:ascii="仿宋_GB2312" w:hAnsi="宋体" w:eastAsia="仿宋_GB2312"/>
          <w:snapToGrid w:val="0"/>
          <w:color w:val="auto"/>
          <w:sz w:val="28"/>
          <w:szCs w:val="28"/>
        </w:rPr>
        <w:t>年</w:t>
      </w:r>
      <w:r>
        <w:rPr>
          <w:rFonts w:hint="eastAsia" w:ascii="仿宋_GB2312" w:hAnsi="宋体" w:eastAsia="仿宋_GB2312"/>
          <w:snapToGrid w:val="0"/>
          <w:color w:val="auto"/>
          <w:sz w:val="28"/>
          <w:szCs w:val="28"/>
          <w:lang w:val="en-US" w:eastAsia="zh-CN"/>
        </w:rPr>
        <w:t>8</w:t>
      </w:r>
      <w:r>
        <w:rPr>
          <w:rFonts w:hint="eastAsia" w:ascii="仿宋_GB2312" w:hAnsi="宋体" w:eastAsia="仿宋_GB2312"/>
          <w:snapToGrid w:val="0"/>
          <w:color w:val="auto"/>
          <w:sz w:val="28"/>
          <w:szCs w:val="28"/>
        </w:rPr>
        <w:t>月</w:t>
      </w:r>
      <w:r>
        <w:rPr>
          <w:rFonts w:hint="eastAsia" w:ascii="仿宋_GB2312" w:hAnsi="宋体" w:eastAsia="仿宋_GB2312"/>
          <w:snapToGrid w:val="0"/>
          <w:color w:val="auto"/>
          <w:sz w:val="28"/>
          <w:szCs w:val="28"/>
          <w:lang w:val="en-US" w:eastAsia="zh-CN"/>
        </w:rPr>
        <w:t>31</w:t>
      </w:r>
      <w:r>
        <w:rPr>
          <w:rFonts w:hint="eastAsia" w:ascii="仿宋_GB2312" w:hAnsi="宋体" w:eastAsia="仿宋_GB2312"/>
          <w:snapToGrid w:val="0"/>
          <w:color w:val="auto"/>
          <w:sz w:val="28"/>
          <w:szCs w:val="28"/>
        </w:rPr>
        <w:t>日前完成测试验收进入试运行。</w:t>
      </w:r>
    </w:p>
    <w:p>
      <w:pPr>
        <w:rPr>
          <w:rFonts w:ascii="仿宋_GB2312" w:hAnsi="宋体" w:eastAsia="仿宋_GB2312"/>
          <w:snapToGrid w:val="0"/>
          <w:color w:val="auto"/>
          <w:sz w:val="28"/>
          <w:szCs w:val="28"/>
        </w:rPr>
      </w:pPr>
      <w:r>
        <w:rPr>
          <w:rFonts w:hint="eastAsia" w:ascii="仿宋_GB2312" w:hAnsi="宋体" w:eastAsia="仿宋_GB2312"/>
          <w:snapToGrid w:val="0"/>
          <w:color w:val="auto"/>
          <w:sz w:val="28"/>
          <w:szCs w:val="28"/>
        </w:rPr>
        <w:tab/>
      </w:r>
      <w:r>
        <w:rPr>
          <w:rFonts w:hint="eastAsia" w:ascii="仿宋_GB2312" w:hAnsi="宋体" w:eastAsia="仿宋_GB2312"/>
          <w:snapToGrid w:val="0"/>
          <w:color w:val="auto"/>
          <w:sz w:val="28"/>
          <w:szCs w:val="28"/>
        </w:rPr>
        <w:t>2.201</w:t>
      </w:r>
      <w:r>
        <w:rPr>
          <w:rFonts w:hint="eastAsia" w:ascii="仿宋_GB2312" w:hAnsi="宋体" w:eastAsia="仿宋_GB2312"/>
          <w:snapToGrid w:val="0"/>
          <w:color w:val="auto"/>
          <w:sz w:val="28"/>
          <w:szCs w:val="28"/>
          <w:lang w:val="en-US" w:eastAsia="zh-CN"/>
        </w:rPr>
        <w:t>9</w:t>
      </w:r>
      <w:r>
        <w:rPr>
          <w:rFonts w:hint="eastAsia" w:ascii="仿宋_GB2312" w:hAnsi="宋体" w:eastAsia="仿宋_GB2312"/>
          <w:snapToGrid w:val="0"/>
          <w:color w:val="auto"/>
          <w:sz w:val="28"/>
          <w:szCs w:val="28"/>
        </w:rPr>
        <w:t>年</w:t>
      </w:r>
      <w:r>
        <w:rPr>
          <w:rFonts w:hint="eastAsia" w:ascii="仿宋_GB2312" w:hAnsi="宋体" w:eastAsia="仿宋_GB2312"/>
          <w:snapToGrid w:val="0"/>
          <w:color w:val="auto"/>
          <w:sz w:val="28"/>
          <w:szCs w:val="28"/>
          <w:lang w:val="en-US" w:eastAsia="zh-CN"/>
        </w:rPr>
        <w:t>9</w:t>
      </w:r>
      <w:r>
        <w:rPr>
          <w:rFonts w:hint="eastAsia" w:ascii="仿宋_GB2312" w:hAnsi="宋体" w:eastAsia="仿宋_GB2312"/>
          <w:snapToGrid w:val="0"/>
          <w:color w:val="auto"/>
          <w:sz w:val="28"/>
          <w:szCs w:val="28"/>
        </w:rPr>
        <w:t>月</w:t>
      </w:r>
      <w:r>
        <w:rPr>
          <w:rFonts w:hint="eastAsia" w:ascii="仿宋_GB2312" w:hAnsi="宋体" w:eastAsia="仿宋_GB2312"/>
          <w:snapToGrid w:val="0"/>
          <w:color w:val="auto"/>
          <w:sz w:val="28"/>
          <w:szCs w:val="28"/>
          <w:lang w:val="en-US" w:eastAsia="zh-CN"/>
        </w:rPr>
        <w:t>15</w:t>
      </w:r>
      <w:r>
        <w:rPr>
          <w:rFonts w:hint="eastAsia" w:ascii="仿宋_GB2312" w:hAnsi="宋体" w:eastAsia="仿宋_GB2312"/>
          <w:snapToGrid w:val="0"/>
          <w:color w:val="auto"/>
          <w:sz w:val="28"/>
          <w:szCs w:val="28"/>
        </w:rPr>
        <w:t>日前稳定运行。</w:t>
      </w:r>
    </w:p>
    <w:p>
      <w:pPr>
        <w:rPr>
          <w:rFonts w:ascii="宋体" w:hAnsi="宋体"/>
          <w:snapToGrid w:val="0"/>
          <w:color w:val="000000"/>
          <w:sz w:val="28"/>
          <w:szCs w:val="28"/>
        </w:rPr>
      </w:pPr>
    </w:p>
    <w:p>
      <w:pPr>
        <w:pStyle w:val="2"/>
        <w:spacing w:after="240"/>
        <w:jc w:val="center"/>
        <w:rPr>
          <w:rFonts w:ascii="宋体" w:hAnsi="宋体" w:eastAsia="宋体"/>
          <w:b/>
          <w:snapToGrid w:val="0"/>
          <w:szCs w:val="28"/>
        </w:rPr>
      </w:pPr>
      <w:r>
        <w:rPr>
          <w:rFonts w:hint="eastAsia" w:ascii="宋体" w:hAnsi="宋体" w:eastAsia="宋体"/>
          <w:b/>
          <w:snapToGrid w:val="0"/>
          <w:szCs w:val="28"/>
        </w:rPr>
        <w:t>第三部分   公告说明</w:t>
      </w:r>
    </w:p>
    <w:p>
      <w:pPr>
        <w:pStyle w:val="3"/>
        <w:spacing w:after="0" w:line="240" w:lineRule="auto"/>
        <w:jc w:val="left"/>
        <w:rPr>
          <w:rFonts w:ascii="宋体" w:hAnsi="宋体" w:eastAsia="宋体"/>
          <w:b w:val="0"/>
          <w:snapToGrid w:val="0"/>
          <w:color w:val="000000"/>
          <w:sz w:val="28"/>
          <w:szCs w:val="28"/>
        </w:rPr>
      </w:pPr>
      <w:r>
        <w:rPr>
          <w:rFonts w:hint="eastAsia" w:ascii="宋体" w:hAnsi="宋体" w:eastAsia="宋体"/>
          <w:b w:val="0"/>
          <w:snapToGrid w:val="0"/>
          <w:color w:val="000000"/>
          <w:sz w:val="28"/>
          <w:szCs w:val="28"/>
        </w:rPr>
        <w:t>一、总体说明</w:t>
      </w:r>
    </w:p>
    <w:p>
      <w:pPr>
        <w:pStyle w:val="4"/>
        <w:numPr>
          <w:ilvl w:val="0"/>
          <w:numId w:val="4"/>
        </w:numPr>
        <w:spacing w:after="0" w:line="240" w:lineRule="auto"/>
        <w:ind w:left="0" w:firstLine="560" w:firstLineChars="200"/>
        <w:jc w:val="left"/>
        <w:rPr>
          <w:rFonts w:ascii="宋体" w:hAnsi="宋体"/>
          <w:b w:val="0"/>
          <w:snapToGrid w:val="0"/>
          <w:sz w:val="28"/>
          <w:szCs w:val="28"/>
        </w:rPr>
      </w:pPr>
      <w:r>
        <w:rPr>
          <w:rFonts w:hint="eastAsia" w:ascii="宋体" w:hAnsi="宋体"/>
          <w:b w:val="0"/>
          <w:snapToGrid w:val="0"/>
          <w:sz w:val="28"/>
          <w:szCs w:val="28"/>
        </w:rPr>
        <w:t>适用范围</w:t>
      </w:r>
    </w:p>
    <w:p>
      <w:pPr>
        <w:autoSpaceDE w:val="0"/>
        <w:autoSpaceDN w:val="0"/>
        <w:adjustRightInd w:val="0"/>
        <w:ind w:firstLine="624"/>
        <w:jc w:val="left"/>
        <w:rPr>
          <w:rFonts w:ascii="宋体" w:hAnsi="宋体"/>
          <w:snapToGrid w:val="0"/>
          <w:color w:val="000000"/>
          <w:sz w:val="28"/>
          <w:szCs w:val="28"/>
        </w:rPr>
      </w:pPr>
      <w:r>
        <w:rPr>
          <w:rFonts w:hint="eastAsia" w:ascii="宋体" w:hAnsi="宋体"/>
          <w:snapToGrid w:val="0"/>
          <w:color w:val="000000"/>
          <w:sz w:val="28"/>
          <w:szCs w:val="28"/>
        </w:rPr>
        <w:t>本公告文件仅适用于江苏常熟农村商业银行股份有限公司（以下简称“常熟农商银行”）</w:t>
      </w:r>
      <w:r>
        <w:rPr>
          <w:rFonts w:hint="eastAsia" w:ascii="宋体" w:hAnsi="宋体"/>
          <w:snapToGrid w:val="0"/>
          <w:color w:val="000000"/>
          <w:sz w:val="28"/>
        </w:rPr>
        <w:t>“</w:t>
      </w:r>
      <w:r>
        <w:rPr>
          <w:rFonts w:hint="eastAsia" w:ascii="宋体" w:hAnsi="宋体"/>
          <w:snapToGrid w:val="0"/>
          <w:color w:val="000000"/>
          <w:sz w:val="28"/>
          <w:u w:val="single"/>
          <w:lang w:eastAsia="zh-CN"/>
        </w:rPr>
        <w:t>智能柜台现金、存单辅柜设备</w:t>
      </w:r>
      <w:r>
        <w:rPr>
          <w:rFonts w:hint="eastAsia" w:ascii="宋体" w:hAnsi="宋体"/>
          <w:snapToGrid w:val="0"/>
          <w:color w:val="000000"/>
          <w:sz w:val="28"/>
        </w:rPr>
        <w:t>”</w:t>
      </w:r>
      <w:r>
        <w:rPr>
          <w:rFonts w:hint="eastAsia" w:ascii="宋体" w:hAnsi="宋体"/>
          <w:snapToGrid w:val="0"/>
          <w:color w:val="000000"/>
          <w:sz w:val="28"/>
          <w:szCs w:val="28"/>
        </w:rPr>
        <w:t>而进行的选型。</w:t>
      </w:r>
    </w:p>
    <w:p>
      <w:pPr>
        <w:pStyle w:val="4"/>
        <w:numPr>
          <w:ilvl w:val="0"/>
          <w:numId w:val="4"/>
        </w:numPr>
        <w:spacing w:after="0" w:line="240" w:lineRule="auto"/>
        <w:ind w:left="0" w:firstLine="560" w:firstLineChars="200"/>
        <w:jc w:val="left"/>
        <w:rPr>
          <w:rFonts w:ascii="宋体" w:hAnsi="宋体"/>
          <w:b w:val="0"/>
          <w:snapToGrid w:val="0"/>
          <w:color w:val="000000"/>
          <w:sz w:val="28"/>
          <w:szCs w:val="28"/>
        </w:rPr>
      </w:pPr>
      <w:r>
        <w:rPr>
          <w:rFonts w:hint="eastAsia" w:ascii="宋体" w:hAnsi="宋体"/>
          <w:b w:val="0"/>
          <w:snapToGrid w:val="0"/>
          <w:color w:val="000000"/>
          <w:sz w:val="28"/>
          <w:szCs w:val="28"/>
        </w:rPr>
        <w:t>定义</w:t>
      </w:r>
    </w:p>
    <w:p>
      <w:pPr>
        <w:autoSpaceDE w:val="0"/>
        <w:autoSpaceDN w:val="0"/>
        <w:adjustRightInd w:val="0"/>
        <w:ind w:firstLine="624"/>
        <w:jc w:val="left"/>
        <w:rPr>
          <w:rFonts w:ascii="宋体" w:hAnsi="宋体"/>
          <w:snapToGrid w:val="0"/>
          <w:color w:val="000000"/>
          <w:sz w:val="28"/>
          <w:szCs w:val="28"/>
        </w:rPr>
      </w:pPr>
      <w:r>
        <w:rPr>
          <w:rFonts w:hint="eastAsia" w:ascii="宋体" w:hAnsi="宋体"/>
          <w:snapToGrid w:val="0"/>
          <w:color w:val="000000"/>
          <w:sz w:val="28"/>
          <w:szCs w:val="28"/>
        </w:rPr>
        <w:t>1.“公告人”系指组织本次项目的机构：常熟农商银行。</w:t>
      </w:r>
    </w:p>
    <w:p>
      <w:pPr>
        <w:autoSpaceDE w:val="0"/>
        <w:autoSpaceDN w:val="0"/>
        <w:adjustRightInd w:val="0"/>
        <w:ind w:firstLine="624"/>
        <w:jc w:val="left"/>
        <w:rPr>
          <w:rFonts w:ascii="宋体" w:hAnsi="宋体"/>
          <w:snapToGrid w:val="0"/>
          <w:color w:val="000000"/>
          <w:sz w:val="28"/>
          <w:szCs w:val="28"/>
        </w:rPr>
      </w:pPr>
      <w:r>
        <w:rPr>
          <w:rFonts w:hint="eastAsia" w:ascii="宋体" w:hAnsi="宋体"/>
          <w:snapToGrid w:val="0"/>
          <w:color w:val="000000"/>
          <w:sz w:val="28"/>
          <w:szCs w:val="28"/>
        </w:rPr>
        <w:t>2.“意向人”系指满足本公告文件要求并有意向承担本项目建设的法人单位。</w:t>
      </w:r>
    </w:p>
    <w:p>
      <w:pPr>
        <w:autoSpaceDE w:val="0"/>
        <w:autoSpaceDN w:val="0"/>
        <w:adjustRightInd w:val="0"/>
        <w:ind w:firstLine="624"/>
        <w:jc w:val="left"/>
        <w:rPr>
          <w:rFonts w:ascii="宋体" w:hAnsi="宋体"/>
          <w:snapToGrid w:val="0"/>
          <w:color w:val="000000"/>
          <w:sz w:val="28"/>
          <w:szCs w:val="28"/>
        </w:rPr>
      </w:pPr>
      <w:r>
        <w:rPr>
          <w:rFonts w:hint="eastAsia" w:ascii="宋体" w:hAnsi="宋体"/>
          <w:snapToGrid w:val="0"/>
          <w:color w:val="000000"/>
          <w:sz w:val="28"/>
          <w:szCs w:val="28"/>
        </w:rPr>
        <w:t>3.“设备（系统）”系指意向人按公告文件规定，须向公告人提供的设备、软件系统、备品备件、工具、手册及其他有关技术资料和材料。</w:t>
      </w:r>
    </w:p>
    <w:p>
      <w:pPr>
        <w:autoSpaceDE w:val="0"/>
        <w:autoSpaceDN w:val="0"/>
        <w:adjustRightInd w:val="0"/>
        <w:ind w:firstLine="624"/>
        <w:jc w:val="left"/>
        <w:rPr>
          <w:rFonts w:ascii="宋体" w:hAnsi="宋体"/>
          <w:snapToGrid w:val="0"/>
          <w:color w:val="000000"/>
          <w:sz w:val="28"/>
          <w:szCs w:val="28"/>
        </w:rPr>
      </w:pPr>
      <w:r>
        <w:rPr>
          <w:rFonts w:hint="eastAsia" w:ascii="宋体" w:hAnsi="宋体"/>
          <w:snapToGrid w:val="0"/>
          <w:color w:val="000000"/>
          <w:sz w:val="28"/>
          <w:szCs w:val="28"/>
        </w:rPr>
        <w:t>4.“服务”系指公告文件规定意向人须承担的在选型过程中的技术服务、运输、安装调试、人员培训、售后服务和其他类似的义务。</w:t>
      </w:r>
    </w:p>
    <w:p>
      <w:pPr>
        <w:autoSpaceDE w:val="0"/>
        <w:autoSpaceDN w:val="0"/>
        <w:adjustRightInd w:val="0"/>
        <w:ind w:firstLine="624"/>
        <w:jc w:val="left"/>
        <w:rPr>
          <w:rFonts w:ascii="宋体" w:hAnsi="宋体"/>
          <w:snapToGrid w:val="0"/>
          <w:color w:val="000000"/>
          <w:sz w:val="28"/>
          <w:szCs w:val="28"/>
        </w:rPr>
      </w:pPr>
      <w:r>
        <w:rPr>
          <w:rFonts w:hint="eastAsia" w:ascii="宋体" w:hAnsi="宋体"/>
          <w:snapToGrid w:val="0"/>
          <w:color w:val="000000"/>
          <w:sz w:val="28"/>
          <w:szCs w:val="28"/>
        </w:rPr>
        <w:t>5.“公告文件”系指本文件及其附件，如公告人对公告文件及其附件进行有效的修改或澄清，则该修改和澄清构成公告文件不可分割的一部分。</w:t>
      </w:r>
    </w:p>
    <w:p>
      <w:pPr>
        <w:autoSpaceDE w:val="0"/>
        <w:autoSpaceDN w:val="0"/>
        <w:adjustRightInd w:val="0"/>
        <w:ind w:firstLine="624"/>
        <w:jc w:val="left"/>
        <w:rPr>
          <w:rFonts w:ascii="宋体" w:hAnsi="宋体"/>
          <w:snapToGrid w:val="0"/>
          <w:sz w:val="28"/>
          <w:szCs w:val="28"/>
        </w:rPr>
      </w:pPr>
      <w:r>
        <w:rPr>
          <w:rFonts w:hint="eastAsia" w:ascii="宋体" w:hAnsi="宋体"/>
          <w:snapToGrid w:val="0"/>
          <w:sz w:val="28"/>
          <w:szCs w:val="28"/>
        </w:rPr>
        <w:t>6.“技术方案”系指</w:t>
      </w:r>
      <w:r>
        <w:rPr>
          <w:rFonts w:hint="eastAsia" w:ascii="宋体" w:hAnsi="宋体"/>
          <w:snapToGrid w:val="0"/>
          <w:color w:val="000000"/>
          <w:sz w:val="28"/>
          <w:szCs w:val="28"/>
        </w:rPr>
        <w:t>意向</w:t>
      </w:r>
      <w:r>
        <w:rPr>
          <w:rFonts w:hint="eastAsia" w:ascii="宋体" w:hAnsi="宋体"/>
          <w:snapToGrid w:val="0"/>
          <w:sz w:val="28"/>
          <w:szCs w:val="28"/>
        </w:rPr>
        <w:t>人按照公告文件要求编写，并向公告人递交的有效的文字说明、表格、图表等文件。</w:t>
      </w:r>
    </w:p>
    <w:p>
      <w:pPr>
        <w:pStyle w:val="4"/>
        <w:numPr>
          <w:ilvl w:val="0"/>
          <w:numId w:val="4"/>
        </w:numPr>
        <w:spacing w:after="0" w:line="240" w:lineRule="auto"/>
        <w:ind w:left="0" w:firstLine="560" w:firstLineChars="200"/>
        <w:jc w:val="left"/>
        <w:rPr>
          <w:rFonts w:ascii="宋体" w:hAnsi="宋体"/>
          <w:b w:val="0"/>
          <w:snapToGrid w:val="0"/>
          <w:color w:val="auto"/>
          <w:sz w:val="28"/>
          <w:szCs w:val="28"/>
        </w:rPr>
      </w:pPr>
      <w:r>
        <w:rPr>
          <w:rFonts w:hint="eastAsia" w:ascii="宋体" w:hAnsi="宋体"/>
          <w:b w:val="0"/>
          <w:snapToGrid w:val="0"/>
          <w:color w:val="auto"/>
          <w:sz w:val="28"/>
          <w:szCs w:val="28"/>
        </w:rPr>
        <w:t>对于本次公告的重要说明</w:t>
      </w:r>
    </w:p>
    <w:p>
      <w:pPr>
        <w:numPr>
          <w:ilvl w:val="0"/>
          <w:numId w:val="5"/>
        </w:numPr>
        <w:tabs>
          <w:tab w:val="left" w:pos="0"/>
        </w:tabs>
        <w:ind w:left="0" w:firstLine="560" w:firstLineChars="200"/>
        <w:jc w:val="left"/>
        <w:rPr>
          <w:rFonts w:ascii="宋体" w:hAnsi="宋体"/>
          <w:color w:val="auto"/>
          <w:sz w:val="28"/>
          <w:szCs w:val="28"/>
        </w:rPr>
      </w:pPr>
      <w:r>
        <w:rPr>
          <w:rFonts w:hint="eastAsia" w:ascii="宋体" w:hAnsi="宋体"/>
          <w:color w:val="auto"/>
          <w:sz w:val="28"/>
          <w:szCs w:val="28"/>
        </w:rPr>
        <w:t>意向人须于201</w:t>
      </w:r>
      <w:r>
        <w:rPr>
          <w:rFonts w:hint="eastAsia" w:ascii="宋体" w:hAnsi="宋体"/>
          <w:color w:val="auto"/>
          <w:sz w:val="28"/>
          <w:szCs w:val="28"/>
          <w:lang w:val="en-US" w:eastAsia="zh-CN"/>
        </w:rPr>
        <w:t>9</w:t>
      </w:r>
      <w:r>
        <w:rPr>
          <w:rFonts w:hint="eastAsia" w:ascii="宋体" w:hAnsi="宋体"/>
          <w:color w:val="auto"/>
          <w:sz w:val="28"/>
          <w:szCs w:val="28"/>
        </w:rPr>
        <w:t>年</w:t>
      </w:r>
      <w:r>
        <w:rPr>
          <w:rFonts w:hint="eastAsia" w:ascii="宋体" w:hAnsi="宋体"/>
          <w:color w:val="auto"/>
          <w:sz w:val="28"/>
          <w:szCs w:val="28"/>
          <w:lang w:val="en-US" w:eastAsia="zh-CN"/>
        </w:rPr>
        <w:t>8</w:t>
      </w:r>
      <w:r>
        <w:rPr>
          <w:rFonts w:hint="eastAsia" w:ascii="宋体" w:hAnsi="宋体"/>
          <w:color w:val="auto"/>
          <w:sz w:val="28"/>
          <w:szCs w:val="28"/>
        </w:rPr>
        <w:t>月</w:t>
      </w:r>
      <w:r>
        <w:rPr>
          <w:rFonts w:hint="eastAsia" w:ascii="宋体" w:hAnsi="宋体"/>
          <w:color w:val="auto"/>
          <w:sz w:val="28"/>
          <w:szCs w:val="28"/>
          <w:lang w:val="en-US" w:eastAsia="zh-CN"/>
        </w:rPr>
        <w:t>7</w:t>
      </w:r>
      <w:r>
        <w:rPr>
          <w:rFonts w:hint="eastAsia" w:ascii="宋体" w:hAnsi="宋体"/>
          <w:color w:val="auto"/>
          <w:sz w:val="28"/>
          <w:szCs w:val="28"/>
        </w:rPr>
        <w:t>日前提交实施案例及技术方案，公告人审核通过后，邀请进行现场技术方案讲解。</w:t>
      </w:r>
    </w:p>
    <w:p>
      <w:pPr>
        <w:numPr>
          <w:ilvl w:val="0"/>
          <w:numId w:val="5"/>
        </w:numPr>
        <w:tabs>
          <w:tab w:val="left" w:pos="0"/>
        </w:tabs>
        <w:ind w:left="0" w:firstLine="560" w:firstLineChars="200"/>
        <w:jc w:val="left"/>
        <w:rPr>
          <w:rFonts w:ascii="宋体" w:hAnsi="宋体"/>
          <w:color w:val="auto"/>
          <w:sz w:val="28"/>
          <w:szCs w:val="28"/>
        </w:rPr>
      </w:pPr>
      <w:r>
        <w:rPr>
          <w:rFonts w:hint="eastAsia" w:ascii="宋体" w:hAnsi="宋体"/>
          <w:color w:val="auto"/>
          <w:sz w:val="28"/>
          <w:szCs w:val="28"/>
        </w:rPr>
        <w:t>公告人认可</w:t>
      </w:r>
      <w:r>
        <w:rPr>
          <w:rFonts w:hint="eastAsia" w:ascii="宋体" w:hAnsi="宋体"/>
          <w:snapToGrid w:val="0"/>
          <w:color w:val="auto"/>
          <w:sz w:val="28"/>
          <w:szCs w:val="28"/>
        </w:rPr>
        <w:t>意向</w:t>
      </w:r>
      <w:r>
        <w:rPr>
          <w:rFonts w:hint="eastAsia" w:ascii="宋体" w:hAnsi="宋体"/>
          <w:color w:val="auto"/>
          <w:sz w:val="28"/>
          <w:szCs w:val="28"/>
        </w:rPr>
        <w:t>人的相关技术方案，则由公告人向</w:t>
      </w:r>
      <w:r>
        <w:rPr>
          <w:rFonts w:hint="eastAsia" w:ascii="宋体" w:hAnsi="宋体"/>
          <w:snapToGrid w:val="0"/>
          <w:color w:val="auto"/>
          <w:sz w:val="28"/>
          <w:szCs w:val="28"/>
        </w:rPr>
        <w:t>意向</w:t>
      </w:r>
      <w:r>
        <w:rPr>
          <w:rFonts w:hint="eastAsia" w:ascii="宋体" w:hAnsi="宋体"/>
          <w:color w:val="auto"/>
          <w:sz w:val="28"/>
          <w:szCs w:val="28"/>
        </w:rPr>
        <w:t>人发放邀标通知，</w:t>
      </w:r>
      <w:r>
        <w:rPr>
          <w:rFonts w:hint="eastAsia" w:ascii="宋体" w:hAnsi="宋体"/>
          <w:snapToGrid w:val="0"/>
          <w:color w:val="auto"/>
          <w:sz w:val="28"/>
          <w:szCs w:val="28"/>
        </w:rPr>
        <w:t>意向</w:t>
      </w:r>
      <w:r>
        <w:rPr>
          <w:rFonts w:hint="eastAsia" w:ascii="宋体" w:hAnsi="宋体"/>
          <w:color w:val="auto"/>
          <w:sz w:val="28"/>
          <w:szCs w:val="28"/>
        </w:rPr>
        <w:t>人凭通知进行投标。</w:t>
      </w:r>
    </w:p>
    <w:p>
      <w:pPr>
        <w:pStyle w:val="4"/>
        <w:numPr>
          <w:ilvl w:val="0"/>
          <w:numId w:val="4"/>
        </w:numPr>
        <w:spacing w:after="0" w:line="240" w:lineRule="auto"/>
        <w:ind w:left="0" w:firstLine="560" w:firstLineChars="200"/>
        <w:jc w:val="left"/>
        <w:rPr>
          <w:rFonts w:ascii="宋体" w:hAnsi="宋体"/>
          <w:b w:val="0"/>
          <w:snapToGrid w:val="0"/>
          <w:color w:val="000000"/>
          <w:sz w:val="28"/>
          <w:szCs w:val="28"/>
        </w:rPr>
      </w:pPr>
      <w:r>
        <w:rPr>
          <w:rFonts w:hint="eastAsia" w:ascii="宋体" w:hAnsi="宋体"/>
          <w:b w:val="0"/>
          <w:snapToGrid w:val="0"/>
          <w:color w:val="000000"/>
          <w:sz w:val="28"/>
          <w:szCs w:val="28"/>
        </w:rPr>
        <w:t>对意向人的要求</w:t>
      </w:r>
    </w:p>
    <w:p>
      <w:pPr>
        <w:numPr>
          <w:ilvl w:val="0"/>
          <w:numId w:val="6"/>
        </w:numPr>
        <w:tabs>
          <w:tab w:val="left" w:pos="0"/>
        </w:tabs>
        <w:ind w:left="0" w:firstLine="560" w:firstLineChars="200"/>
        <w:jc w:val="left"/>
        <w:rPr>
          <w:rFonts w:ascii="宋体" w:hAnsi="宋体"/>
          <w:snapToGrid w:val="0"/>
          <w:color w:val="000000"/>
          <w:sz w:val="28"/>
          <w:szCs w:val="28"/>
        </w:rPr>
      </w:pPr>
      <w:r>
        <w:rPr>
          <w:rFonts w:hint="eastAsia" w:ascii="宋体" w:hAnsi="宋体"/>
          <w:snapToGrid w:val="0"/>
          <w:color w:val="000000"/>
          <w:sz w:val="28"/>
          <w:szCs w:val="28"/>
        </w:rPr>
        <w:t>意向人</w:t>
      </w:r>
      <w:r>
        <w:rPr>
          <w:rFonts w:hint="eastAsia" w:ascii="宋体" w:hAnsi="宋体"/>
          <w:color w:val="000000"/>
          <w:sz w:val="28"/>
          <w:szCs w:val="28"/>
        </w:rPr>
        <w:t>必须为具有独立企业法人资格，具有合法名称、组织机构、固定的办公场所，注册资本要求不少于</w:t>
      </w:r>
      <w:r>
        <w:rPr>
          <w:rFonts w:hint="eastAsia" w:ascii="宋体" w:hAnsi="宋体"/>
          <w:color w:val="000000"/>
          <w:sz w:val="28"/>
          <w:szCs w:val="28"/>
          <w:u w:val="single"/>
          <w:lang w:val="en-US" w:eastAsia="zh-CN"/>
        </w:rPr>
        <w:t>500万</w:t>
      </w:r>
      <w:r>
        <w:rPr>
          <w:rFonts w:hint="eastAsia" w:ascii="宋体" w:hAnsi="宋体"/>
          <w:color w:val="000000"/>
          <w:sz w:val="28"/>
          <w:szCs w:val="28"/>
          <w:u w:val="single"/>
          <w:lang w:eastAsia="zh-CN"/>
        </w:rPr>
        <w:t>元</w:t>
      </w:r>
      <w:r>
        <w:rPr>
          <w:rFonts w:hint="eastAsia" w:ascii="宋体" w:hAnsi="宋体"/>
          <w:color w:val="000000"/>
          <w:sz w:val="28"/>
          <w:szCs w:val="28"/>
        </w:rPr>
        <w:t>人民币（或等值外币），注册时间不少于</w:t>
      </w:r>
      <w:r>
        <w:rPr>
          <w:rFonts w:hint="eastAsia" w:ascii="宋体" w:hAnsi="宋体"/>
          <w:color w:val="000000"/>
          <w:sz w:val="28"/>
          <w:szCs w:val="28"/>
          <w:lang w:val="en-US" w:eastAsia="zh-CN"/>
        </w:rPr>
        <w:t>5</w:t>
      </w:r>
      <w:r>
        <w:rPr>
          <w:rFonts w:hint="eastAsia" w:ascii="宋体" w:hAnsi="宋体"/>
          <w:color w:val="000000"/>
          <w:sz w:val="28"/>
          <w:szCs w:val="28"/>
        </w:rPr>
        <w:t>年，且具有良好的技术力量、商业信誉和售后服务体系。</w:t>
      </w:r>
    </w:p>
    <w:p>
      <w:pPr>
        <w:numPr>
          <w:ilvl w:val="0"/>
          <w:numId w:val="6"/>
        </w:numPr>
        <w:tabs>
          <w:tab w:val="left" w:pos="0"/>
        </w:tabs>
        <w:ind w:left="0" w:firstLine="560" w:firstLineChars="200"/>
        <w:jc w:val="left"/>
        <w:rPr>
          <w:rFonts w:ascii="宋体" w:hAnsi="宋体"/>
          <w:snapToGrid w:val="0"/>
          <w:color w:val="000000"/>
          <w:sz w:val="28"/>
          <w:szCs w:val="28"/>
        </w:rPr>
      </w:pPr>
      <w:r>
        <w:rPr>
          <w:rFonts w:hint="eastAsia" w:ascii="宋体" w:hAnsi="宋体"/>
          <w:snapToGrid w:val="0"/>
          <w:color w:val="000000"/>
          <w:sz w:val="28"/>
          <w:szCs w:val="28"/>
        </w:rPr>
        <w:t>意向人必须具有良好的经济和技术实力，能够按时提交公告人要求的交付件，并能够在选型过程中及时地提供公告人要求的优质服务</w:t>
      </w:r>
      <w:r>
        <w:rPr>
          <w:rFonts w:hint="eastAsia" w:ascii="宋体" w:hAnsi="宋体"/>
          <w:snapToGrid w:val="0"/>
          <w:color w:val="000000"/>
          <w:sz w:val="28"/>
          <w:szCs w:val="28"/>
          <w:lang w:eastAsia="zh-CN"/>
        </w:rPr>
        <w:t>，并能针对公告人提出解决方案</w:t>
      </w:r>
      <w:r>
        <w:rPr>
          <w:rFonts w:hint="eastAsia" w:ascii="宋体" w:hAnsi="宋体"/>
          <w:snapToGrid w:val="0"/>
          <w:color w:val="000000"/>
          <w:sz w:val="28"/>
          <w:szCs w:val="28"/>
        </w:rPr>
        <w:t>。</w:t>
      </w:r>
    </w:p>
    <w:p>
      <w:pPr>
        <w:numPr>
          <w:ilvl w:val="0"/>
          <w:numId w:val="6"/>
        </w:numPr>
        <w:tabs>
          <w:tab w:val="left" w:pos="0"/>
        </w:tabs>
        <w:ind w:left="0" w:firstLine="560" w:firstLineChars="200"/>
        <w:jc w:val="left"/>
        <w:rPr>
          <w:rFonts w:ascii="宋体" w:hAnsi="宋体"/>
          <w:snapToGrid w:val="0"/>
          <w:color w:val="000000"/>
          <w:sz w:val="28"/>
          <w:szCs w:val="28"/>
          <w:highlight w:val="yellow"/>
        </w:rPr>
      </w:pPr>
      <w:r>
        <w:rPr>
          <w:rFonts w:hint="eastAsia" w:ascii="宋体" w:hAnsi="宋体"/>
          <w:snapToGrid w:val="0"/>
          <w:color w:val="000000"/>
          <w:sz w:val="28"/>
          <w:szCs w:val="28"/>
        </w:rPr>
        <w:t>意向人近三年来签署过类似合同、承担过类似项目及成功案例，案例数不少于</w:t>
      </w:r>
      <w:r>
        <w:rPr>
          <w:rFonts w:hint="eastAsia" w:ascii="宋体" w:hAnsi="宋体"/>
          <w:snapToGrid w:val="0"/>
          <w:color w:val="000000"/>
          <w:sz w:val="28"/>
          <w:szCs w:val="28"/>
          <w:lang w:val="en-US" w:eastAsia="zh-CN"/>
        </w:rPr>
        <w:t>5</w:t>
      </w:r>
      <w:r>
        <w:rPr>
          <w:rFonts w:hint="eastAsia" w:ascii="宋体" w:hAnsi="宋体"/>
          <w:snapToGrid w:val="0"/>
          <w:color w:val="000000"/>
          <w:sz w:val="28"/>
          <w:szCs w:val="28"/>
        </w:rPr>
        <w:t>个。意向人应具备相应实施资格。</w:t>
      </w:r>
      <w:r>
        <w:rPr>
          <w:rFonts w:hint="eastAsia" w:ascii="宋体" w:hAnsi="宋体"/>
          <w:snapToGrid w:val="0"/>
          <w:color w:val="000000"/>
          <w:sz w:val="28"/>
          <w:szCs w:val="28"/>
          <w:highlight w:val="yellow"/>
          <w:lang w:eastAsia="zh-CN"/>
        </w:rPr>
        <w:t>意向人具有省联社招标项目入围资格的，优先考虑。</w:t>
      </w:r>
    </w:p>
    <w:p>
      <w:pPr>
        <w:numPr>
          <w:ilvl w:val="0"/>
          <w:numId w:val="6"/>
        </w:numPr>
        <w:tabs>
          <w:tab w:val="left" w:pos="0"/>
        </w:tabs>
        <w:ind w:left="0" w:firstLine="560" w:firstLineChars="200"/>
        <w:jc w:val="left"/>
        <w:rPr>
          <w:rFonts w:ascii="宋体" w:hAnsi="宋体"/>
          <w:snapToGrid w:val="0"/>
          <w:color w:val="000000"/>
          <w:sz w:val="28"/>
          <w:szCs w:val="28"/>
        </w:rPr>
      </w:pPr>
      <w:r>
        <w:rPr>
          <w:rFonts w:hint="eastAsia" w:ascii="宋体" w:hAnsi="宋体"/>
          <w:snapToGrid w:val="0"/>
          <w:color w:val="000000"/>
          <w:sz w:val="28"/>
          <w:szCs w:val="28"/>
        </w:rPr>
        <w:t>意向人必须具有良好的银行资信和商业信誉，没有违法、违约记录，不处于被责令停业，财产被接管、冻结、破产等非正常经营状态。</w:t>
      </w:r>
    </w:p>
    <w:p>
      <w:pPr>
        <w:pStyle w:val="4"/>
        <w:numPr>
          <w:ilvl w:val="0"/>
          <w:numId w:val="4"/>
        </w:numPr>
        <w:spacing w:after="0" w:line="240" w:lineRule="auto"/>
        <w:ind w:left="0" w:firstLine="560" w:firstLineChars="200"/>
        <w:jc w:val="left"/>
        <w:rPr>
          <w:rFonts w:ascii="宋体" w:hAnsi="宋体"/>
          <w:b w:val="0"/>
          <w:snapToGrid w:val="0"/>
          <w:color w:val="000000"/>
          <w:sz w:val="28"/>
          <w:szCs w:val="28"/>
        </w:rPr>
      </w:pPr>
      <w:r>
        <w:rPr>
          <w:rFonts w:hint="eastAsia" w:ascii="宋体" w:hAnsi="宋体"/>
          <w:b w:val="0"/>
          <w:snapToGrid w:val="0"/>
          <w:color w:val="000000"/>
          <w:sz w:val="28"/>
          <w:szCs w:val="28"/>
        </w:rPr>
        <w:t>选型交流费用</w:t>
      </w:r>
    </w:p>
    <w:p>
      <w:pPr>
        <w:autoSpaceDE w:val="0"/>
        <w:autoSpaceDN w:val="0"/>
        <w:adjustRightInd w:val="0"/>
        <w:ind w:firstLine="624"/>
        <w:jc w:val="left"/>
        <w:rPr>
          <w:rFonts w:ascii="宋体" w:hAnsi="宋体"/>
          <w:snapToGrid w:val="0"/>
          <w:color w:val="000000"/>
          <w:sz w:val="28"/>
          <w:szCs w:val="28"/>
        </w:rPr>
      </w:pPr>
      <w:r>
        <w:rPr>
          <w:rFonts w:hint="eastAsia" w:ascii="宋体" w:hAnsi="宋体"/>
          <w:snapToGrid w:val="0"/>
          <w:color w:val="000000"/>
          <w:sz w:val="28"/>
          <w:szCs w:val="28"/>
        </w:rPr>
        <w:t>公告人提供选型交流的办公场所，测试用设备。此外，意向人应自行承担与参与选型的有关的全部费用，公告人在任何情况下无义务和责任承担上述费用。</w:t>
      </w:r>
    </w:p>
    <w:p>
      <w:pPr>
        <w:pStyle w:val="4"/>
        <w:numPr>
          <w:ilvl w:val="0"/>
          <w:numId w:val="4"/>
        </w:numPr>
        <w:spacing w:after="0" w:line="240" w:lineRule="auto"/>
        <w:ind w:left="0" w:firstLine="560" w:firstLineChars="200"/>
        <w:jc w:val="left"/>
        <w:rPr>
          <w:rFonts w:ascii="宋体" w:hAnsi="宋体"/>
          <w:b w:val="0"/>
          <w:snapToGrid w:val="0"/>
          <w:color w:val="000000"/>
          <w:sz w:val="28"/>
          <w:szCs w:val="28"/>
        </w:rPr>
      </w:pPr>
      <w:r>
        <w:rPr>
          <w:rFonts w:hint="eastAsia" w:ascii="宋体" w:hAnsi="宋体"/>
          <w:b w:val="0"/>
          <w:snapToGrid w:val="0"/>
          <w:color w:val="000000"/>
          <w:sz w:val="28"/>
          <w:szCs w:val="28"/>
        </w:rPr>
        <w:t>公告文件的解释及咨询</w:t>
      </w:r>
    </w:p>
    <w:p>
      <w:pPr>
        <w:autoSpaceDE w:val="0"/>
        <w:autoSpaceDN w:val="0"/>
        <w:adjustRightInd w:val="0"/>
        <w:ind w:firstLine="560" w:firstLineChars="200"/>
        <w:jc w:val="left"/>
        <w:rPr>
          <w:rFonts w:ascii="宋体" w:hAnsi="宋体"/>
          <w:sz w:val="28"/>
          <w:szCs w:val="28"/>
        </w:rPr>
      </w:pPr>
      <w:r>
        <w:rPr>
          <w:rFonts w:hint="eastAsia" w:ascii="宋体" w:hAnsi="宋体"/>
          <w:snapToGrid w:val="0"/>
          <w:color w:val="000000"/>
          <w:sz w:val="28"/>
          <w:szCs w:val="28"/>
        </w:rPr>
        <w:t>本公告文件的解释权属公告人。</w:t>
      </w:r>
      <w:r>
        <w:rPr>
          <w:rFonts w:hint="eastAsia" w:ascii="宋体" w:hAnsi="宋体"/>
          <w:sz w:val="28"/>
          <w:szCs w:val="28"/>
        </w:rPr>
        <w:t>对本次公告有任何询问，请与常熟农商银行本次公告联系人联系。</w:t>
      </w:r>
    </w:p>
    <w:p>
      <w:pPr>
        <w:rPr>
          <w:rFonts w:ascii="宋体" w:hAnsi="宋体"/>
          <w:sz w:val="28"/>
          <w:szCs w:val="28"/>
        </w:rPr>
      </w:pPr>
    </w:p>
    <w:p>
      <w:pPr>
        <w:tabs>
          <w:tab w:val="left" w:pos="8280"/>
        </w:tabs>
        <w:jc w:val="center"/>
        <w:outlineLvl w:val="0"/>
        <w:rPr>
          <w:rFonts w:ascii="宋体" w:hAnsi="宋体"/>
          <w:color w:val="000000"/>
          <w:sz w:val="30"/>
          <w:szCs w:val="30"/>
        </w:rPr>
      </w:pPr>
      <w:r>
        <w:rPr>
          <w:rFonts w:hint="eastAsia" w:ascii="宋体" w:hAnsi="宋体"/>
          <w:color w:val="000000"/>
          <w:sz w:val="30"/>
          <w:szCs w:val="30"/>
        </w:rPr>
        <w:t xml:space="preserve">                       江苏常熟农村商业银行股份有限公司</w:t>
      </w:r>
    </w:p>
    <w:p>
      <w:pPr>
        <w:tabs>
          <w:tab w:val="left" w:pos="8280"/>
        </w:tabs>
        <w:jc w:val="right"/>
        <w:outlineLvl w:val="0"/>
        <w:rPr>
          <w:rFonts w:ascii="宋体" w:hAnsi="宋体"/>
          <w:color w:val="000000"/>
          <w:sz w:val="30"/>
          <w:szCs w:val="30"/>
        </w:rPr>
      </w:pPr>
      <w:r>
        <w:rPr>
          <w:rFonts w:hint="eastAsia" w:ascii="宋体" w:hAnsi="宋体"/>
          <w:color w:val="000000"/>
          <w:sz w:val="30"/>
          <w:szCs w:val="30"/>
        </w:rPr>
        <w:t xml:space="preserve">                       二〇一</w:t>
      </w:r>
      <w:r>
        <w:rPr>
          <w:rFonts w:hint="eastAsia" w:ascii="宋体" w:hAnsi="宋体"/>
          <w:color w:val="000000"/>
          <w:sz w:val="30"/>
          <w:szCs w:val="30"/>
          <w:lang w:eastAsia="zh-CN"/>
        </w:rPr>
        <w:t>九</w:t>
      </w:r>
      <w:r>
        <w:rPr>
          <w:rFonts w:hint="eastAsia" w:ascii="宋体" w:hAnsi="宋体"/>
          <w:color w:val="000000"/>
          <w:sz w:val="30"/>
          <w:szCs w:val="30"/>
        </w:rPr>
        <w:t>年</w:t>
      </w:r>
      <w:r>
        <w:rPr>
          <w:rFonts w:hint="eastAsia" w:ascii="宋体" w:hAnsi="宋体"/>
          <w:color w:val="000000"/>
          <w:sz w:val="30"/>
          <w:szCs w:val="30"/>
          <w:lang w:eastAsia="zh-CN"/>
        </w:rPr>
        <w:t>七</w:t>
      </w:r>
      <w:r>
        <w:rPr>
          <w:rFonts w:hint="eastAsia" w:ascii="宋体" w:hAnsi="宋体"/>
          <w:color w:val="000000"/>
          <w:sz w:val="30"/>
          <w:szCs w:val="30"/>
        </w:rPr>
        <w:t>月</w:t>
      </w:r>
      <w:r>
        <w:rPr>
          <w:rFonts w:hint="eastAsia" w:ascii="宋体" w:hAnsi="宋体"/>
          <w:color w:val="000000"/>
          <w:sz w:val="30"/>
          <w:szCs w:val="30"/>
          <w:lang w:eastAsia="zh-CN"/>
        </w:rPr>
        <w:t>三十一</w:t>
      </w:r>
      <w:r>
        <w:rPr>
          <w:rFonts w:hint="eastAsia" w:ascii="宋体" w:hAnsi="宋体"/>
          <w:color w:val="000000"/>
          <w:sz w:val="30"/>
          <w:szCs w:val="30"/>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10" w:usb3="00000000" w:csb0="00040000" w:csb1="00000000"/>
  </w:font>
  <w:font w:name="BIAODIAN">
    <w:altName w:val="Times New Roman"/>
    <w:panose1 w:val="00000000000000000000"/>
    <w:charset w:val="00"/>
    <w:family w:val="decorative"/>
    <w:pitch w:val="default"/>
    <w:sig w:usb0="00000000" w:usb1="00000000" w:usb2="00000000" w:usb3="00000000" w:csb0="00000001" w:csb1="00000000"/>
  </w:font>
  <w:font w:name="彩虹粗仿宋">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roma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4</w:t>
    </w:r>
    <w:r>
      <w:fldChar w:fldCharType="end"/>
    </w:r>
  </w:p>
  <w:p>
    <w:pPr>
      <w:pStyle w:val="1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singleLevel"/>
    <w:tmpl w:val="0000000D"/>
    <w:lvl w:ilvl="0" w:tentative="0">
      <w:start w:val="1"/>
      <w:numFmt w:val="chineseCounting"/>
      <w:suff w:val="nothing"/>
      <w:lvlText w:val="（%1）"/>
      <w:lvlJc w:val="left"/>
      <w:pPr>
        <w:ind w:left="1849" w:firstLine="420"/>
      </w:pPr>
      <w:rPr>
        <w:rFonts w:hint="eastAsia"/>
      </w:rPr>
    </w:lvl>
  </w:abstractNum>
  <w:abstractNum w:abstractNumId="2">
    <w:nsid w:val="10EA1101"/>
    <w:multiLevelType w:val="multilevel"/>
    <w:tmpl w:val="10EA1101"/>
    <w:lvl w:ilvl="0" w:tentative="0">
      <w:start w:val="1"/>
      <w:numFmt w:val="decimal"/>
      <w:lvlText w:val="%1."/>
      <w:lvlJc w:val="left"/>
      <w:pPr>
        <w:ind w:left="1125" w:hanging="70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9277250"/>
    <w:multiLevelType w:val="multilevel"/>
    <w:tmpl w:val="2927725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2A04F7E"/>
    <w:multiLevelType w:val="multilevel"/>
    <w:tmpl w:val="32A04F7E"/>
    <w:lvl w:ilvl="0" w:tentative="0">
      <w:start w:val="1"/>
      <w:numFmt w:val="decimal"/>
      <w:lvlText w:val="%1."/>
      <w:lvlJc w:val="left"/>
      <w:pPr>
        <w:ind w:left="1125" w:hanging="70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1021D40"/>
    <w:multiLevelType w:val="multilevel"/>
    <w:tmpl w:val="41021D40"/>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291"/>
    <w:rsid w:val="000854CC"/>
    <w:rsid w:val="00094DD7"/>
    <w:rsid w:val="000A50DC"/>
    <w:rsid w:val="000B2697"/>
    <w:rsid w:val="00127445"/>
    <w:rsid w:val="001530C1"/>
    <w:rsid w:val="00172A27"/>
    <w:rsid w:val="001B6F47"/>
    <w:rsid w:val="001F3FFC"/>
    <w:rsid w:val="00242D47"/>
    <w:rsid w:val="002441A4"/>
    <w:rsid w:val="00254205"/>
    <w:rsid w:val="00263504"/>
    <w:rsid w:val="00274C53"/>
    <w:rsid w:val="002B5719"/>
    <w:rsid w:val="002C0EBB"/>
    <w:rsid w:val="00360ECA"/>
    <w:rsid w:val="003F1243"/>
    <w:rsid w:val="0044122C"/>
    <w:rsid w:val="00465288"/>
    <w:rsid w:val="00482CBC"/>
    <w:rsid w:val="00494AA7"/>
    <w:rsid w:val="004A7A7E"/>
    <w:rsid w:val="004B7AFA"/>
    <w:rsid w:val="004C4196"/>
    <w:rsid w:val="004D19E5"/>
    <w:rsid w:val="004E7DB7"/>
    <w:rsid w:val="004F11D0"/>
    <w:rsid w:val="00506675"/>
    <w:rsid w:val="005139AF"/>
    <w:rsid w:val="005303B1"/>
    <w:rsid w:val="0056662B"/>
    <w:rsid w:val="00596120"/>
    <w:rsid w:val="005A6766"/>
    <w:rsid w:val="005C0C29"/>
    <w:rsid w:val="00656558"/>
    <w:rsid w:val="00683F47"/>
    <w:rsid w:val="006A7D22"/>
    <w:rsid w:val="006A7E25"/>
    <w:rsid w:val="00756065"/>
    <w:rsid w:val="00775B2B"/>
    <w:rsid w:val="007937D0"/>
    <w:rsid w:val="0082102C"/>
    <w:rsid w:val="008442E2"/>
    <w:rsid w:val="008727DA"/>
    <w:rsid w:val="00874DBD"/>
    <w:rsid w:val="008B44A0"/>
    <w:rsid w:val="008F30A7"/>
    <w:rsid w:val="00900B1C"/>
    <w:rsid w:val="00907915"/>
    <w:rsid w:val="00916C85"/>
    <w:rsid w:val="009702AF"/>
    <w:rsid w:val="00996B93"/>
    <w:rsid w:val="009D34D8"/>
    <w:rsid w:val="00A81D45"/>
    <w:rsid w:val="00AD2E9F"/>
    <w:rsid w:val="00AD2EF7"/>
    <w:rsid w:val="00AE12DE"/>
    <w:rsid w:val="00AF3AA4"/>
    <w:rsid w:val="00B16AE3"/>
    <w:rsid w:val="00B242C9"/>
    <w:rsid w:val="00B47D5E"/>
    <w:rsid w:val="00B74C70"/>
    <w:rsid w:val="00B75C66"/>
    <w:rsid w:val="00BB4A74"/>
    <w:rsid w:val="00BD3A99"/>
    <w:rsid w:val="00C12179"/>
    <w:rsid w:val="00C36F8D"/>
    <w:rsid w:val="00C51543"/>
    <w:rsid w:val="00C563B4"/>
    <w:rsid w:val="00CD2773"/>
    <w:rsid w:val="00CF53F1"/>
    <w:rsid w:val="00D077B4"/>
    <w:rsid w:val="00D65849"/>
    <w:rsid w:val="00D96396"/>
    <w:rsid w:val="00DA4C07"/>
    <w:rsid w:val="00DA5361"/>
    <w:rsid w:val="00DB3FF4"/>
    <w:rsid w:val="00DC173A"/>
    <w:rsid w:val="00DC1D3F"/>
    <w:rsid w:val="00E96F78"/>
    <w:rsid w:val="00EB62CD"/>
    <w:rsid w:val="00EC2FEA"/>
    <w:rsid w:val="00EC6158"/>
    <w:rsid w:val="00EE5A8E"/>
    <w:rsid w:val="00EF0DA8"/>
    <w:rsid w:val="00EF76E2"/>
    <w:rsid w:val="00F20689"/>
    <w:rsid w:val="00F21962"/>
    <w:rsid w:val="00F30404"/>
    <w:rsid w:val="00FF79F8"/>
    <w:rsid w:val="17464CAF"/>
    <w:rsid w:val="2EB86E9F"/>
    <w:rsid w:val="37EC1CB6"/>
    <w:rsid w:val="402717BB"/>
    <w:rsid w:val="41625F90"/>
    <w:rsid w:val="42D936AE"/>
    <w:rsid w:val="53F86943"/>
    <w:rsid w:val="604701AD"/>
    <w:rsid w:val="61ED618E"/>
    <w:rsid w:val="7AB159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仿宋_GB2312" w:eastAsia="仿宋_GB2312"/>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jc w:val="center"/>
      <w:outlineLvl w:val="2"/>
    </w:pPr>
    <w:rPr>
      <w:b/>
      <w:sz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6">
    <w:name w:val="List Number"/>
    <w:basedOn w:val="1"/>
    <w:qFormat/>
    <w:uiPriority w:val="0"/>
    <w:pPr>
      <w:tabs>
        <w:tab w:val="left" w:pos="360"/>
      </w:tabs>
      <w:ind w:left="360" w:hanging="360"/>
    </w:pPr>
  </w:style>
  <w:style w:type="paragraph" w:styleId="7">
    <w:name w:val="Normal Indent"/>
    <w:basedOn w:val="1"/>
    <w:qFormat/>
    <w:uiPriority w:val="0"/>
    <w:pPr>
      <w:overflowPunct w:val="0"/>
      <w:snapToGrid w:val="0"/>
      <w:spacing w:line="317" w:lineRule="auto"/>
      <w:ind w:firstLine="420"/>
      <w:textAlignment w:val="bottom"/>
    </w:pPr>
    <w:rPr>
      <w:rFonts w:ascii="BIAODIAN" w:hAnsi="BIAODIAN" w:eastAsia="彩虹粗仿宋"/>
      <w:kern w:val="0"/>
      <w:sz w:val="28"/>
    </w:rPr>
  </w:style>
  <w:style w:type="paragraph" w:styleId="8">
    <w:name w:val="annotation text"/>
    <w:basedOn w:val="1"/>
    <w:qFormat/>
    <w:uiPriority w:val="0"/>
    <w:pPr>
      <w:jc w:val="left"/>
    </w:pPr>
  </w:style>
  <w:style w:type="paragraph" w:styleId="9">
    <w:name w:val="Body Text"/>
    <w:basedOn w:val="1"/>
    <w:qFormat/>
    <w:uiPriority w:val="0"/>
    <w:pPr>
      <w:spacing w:line="480" w:lineRule="auto"/>
      <w:jc w:val="center"/>
    </w:pPr>
    <w:rPr>
      <w:rFonts w:hint="eastAsia" w:ascii="宋体" w:eastAsia="楷体_GB2312"/>
      <w:b/>
      <w:sz w:val="72"/>
    </w:rPr>
  </w:style>
  <w:style w:type="paragraph" w:styleId="10">
    <w:name w:val="Plain Text"/>
    <w:basedOn w:val="1"/>
    <w:qFormat/>
    <w:uiPriority w:val="0"/>
    <w:rPr>
      <w:rFonts w:hint="eastAsia" w:ascii="宋体" w:hAnsi="Courier New"/>
    </w:rPr>
  </w:style>
  <w:style w:type="paragraph" w:styleId="11">
    <w:name w:val="Date"/>
    <w:basedOn w:val="1"/>
    <w:next w:val="1"/>
    <w:qFormat/>
    <w:uiPriority w:val="0"/>
    <w:rPr>
      <w:rFonts w:eastAsia="楷体_GB2312"/>
    </w:rPr>
  </w:style>
  <w:style w:type="paragraph" w:styleId="12">
    <w:name w:val="Balloon Text"/>
    <w:basedOn w:val="1"/>
    <w:link w:val="18"/>
    <w:qFormat/>
    <w:uiPriority w:val="0"/>
    <w:rPr>
      <w:sz w:val="18"/>
      <w:szCs w:val="18"/>
      <w:lang w:val="zh-CN" w:eastAsia="zh-CN"/>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6">
    <w:name w:val="page number"/>
    <w:basedOn w:val="15"/>
    <w:qFormat/>
    <w:uiPriority w:val="0"/>
  </w:style>
  <w:style w:type="character" w:customStyle="1" w:styleId="18">
    <w:name w:val="批注框文本 Char"/>
    <w:link w:val="12"/>
    <w:qFormat/>
    <w:uiPriority w:val="0"/>
    <w:rPr>
      <w:kern w:val="2"/>
      <w:sz w:val="18"/>
      <w:szCs w:val="18"/>
    </w:rPr>
  </w:style>
  <w:style w:type="paragraph" w:customStyle="1" w:styleId="19">
    <w:name w:val="List Paragraph"/>
    <w:basedOn w:val="1"/>
    <w:qFormat/>
    <w:uiPriority w:val="34"/>
    <w:pPr>
      <w:adjustRightInd w:val="0"/>
      <w:spacing w:line="300" w:lineRule="auto"/>
      <w:ind w:firstLine="420" w:firstLineChars="200"/>
    </w:pPr>
    <w:rPr>
      <w:rFonts w:ascii="Arial" w:hAnsi="Arial"/>
      <w:spacing w:val="20"/>
      <w:szCs w:val="21"/>
    </w:rPr>
  </w:style>
  <w:style w:type="paragraph" w:customStyle="1" w:styleId="20">
    <w:name w:val="索引标题1"/>
    <w:basedOn w:val="1"/>
    <w:next w:val="1"/>
    <w:qFormat/>
    <w:uiPriority w:val="0"/>
    <w:pPr>
      <w:spacing w:before="120" w:after="120" w:line="360" w:lineRule="auto"/>
      <w:ind w:firstLine="200" w:firstLineChars="200"/>
      <w:jc w:val="left"/>
    </w:pPr>
    <w:rPr>
      <w:b/>
      <w:bCs/>
      <w:i/>
      <w:iCs/>
      <w:szCs w:val="24"/>
    </w:rPr>
  </w:style>
  <w:style w:type="paragraph" w:customStyle="1" w:styleId="21">
    <w:name w:val="Default"/>
    <w:qFormat/>
    <w:uiPriority w:val="0"/>
    <w:pPr>
      <w:widowControl w:val="0"/>
      <w:autoSpaceDE w:val="0"/>
      <w:autoSpaceDN w:val="0"/>
    </w:pPr>
    <w:rPr>
      <w:rFonts w:ascii="仿宋" w:hAnsi="仿宋"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280</Words>
  <Characters>1598</Characters>
  <Lines>13</Lines>
  <Paragraphs>3</Paragraphs>
  <ScaleCrop>false</ScaleCrop>
  <LinksUpToDate>false</LinksUpToDate>
  <CharactersWithSpaces>1875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2017-12-14T00:55:00Z</dcterms:created>
  <dc:creator>代彪</dc:creator>
  <cp:lastModifiedBy>n</cp:lastModifiedBy>
  <dcterms:modified xsi:type="dcterms:W3CDTF">2019-07-31T06:55:45Z</dcterms:modified>
  <dc:title>江苏常熟农村商业银行股份有限公司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